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Calibri" w:hAnsi="Calibri" w:cs="Calibri"/>
          <w:b/>
          <w:kern w:val="0"/>
          <w:sz w:val="32"/>
          <w:szCs w:val="21"/>
        </w:rPr>
      </w:pPr>
      <w:r>
        <w:rPr>
          <w:rFonts w:ascii="Calibri" w:hAnsi="Calibri" w:cs="Calibri"/>
          <w:b/>
          <w:kern w:val="0"/>
          <w:sz w:val="32"/>
          <w:szCs w:val="21"/>
        </w:rPr>
        <w:drawing>
          <wp:inline distT="0" distB="0" distL="0" distR="0">
            <wp:extent cx="857250" cy="29845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57250" cy="298450"/>
                    </a:xfrm>
                    <a:prstGeom prst="rect">
                      <a:avLst/>
                    </a:prstGeom>
                    <a:noFill/>
                    <a:ln>
                      <a:noFill/>
                    </a:ln>
                  </pic:spPr>
                </pic:pic>
              </a:graphicData>
            </a:graphic>
          </wp:inline>
        </w:drawing>
      </w:r>
    </w:p>
    <w:p>
      <w:pPr>
        <w:widowControl/>
        <w:spacing w:line="360" w:lineRule="auto"/>
        <w:jc w:val="center"/>
        <w:rPr>
          <w:rFonts w:ascii="Calibri" w:hAnsi="Calibri" w:cs="Calibri"/>
          <w:b/>
          <w:kern w:val="0"/>
          <w:sz w:val="32"/>
          <w:szCs w:val="21"/>
        </w:rPr>
      </w:pPr>
    </w:p>
    <w:p>
      <w:pPr>
        <w:widowControl/>
        <w:spacing w:line="360" w:lineRule="auto"/>
        <w:jc w:val="center"/>
        <w:rPr>
          <w:rStyle w:val="30"/>
          <w:szCs w:val="21"/>
        </w:rPr>
      </w:pPr>
      <w:r>
        <w:rPr>
          <w:rFonts w:hint="eastAsia" w:ascii="Calibri" w:hAnsi="Calibri" w:cs="Calibri"/>
          <w:b/>
          <w:kern w:val="0"/>
          <w:sz w:val="32"/>
          <w:szCs w:val="21"/>
        </w:rPr>
        <w:t>澳大利亚昆士兰大学</w:t>
      </w:r>
      <w:r>
        <w:rPr>
          <w:rFonts w:ascii="Calibri" w:hAnsi="Calibri" w:cs="Calibri"/>
          <w:b/>
          <w:kern w:val="0"/>
          <w:sz w:val="32"/>
          <w:szCs w:val="21"/>
        </w:rPr>
        <w:t xml:space="preserve"> </w:t>
      </w:r>
    </w:p>
    <w:p>
      <w:pPr>
        <w:widowControl/>
        <w:spacing w:line="360" w:lineRule="auto"/>
        <w:jc w:val="center"/>
        <w:rPr>
          <w:rFonts w:ascii="Calibri" w:hAnsi="Calibri" w:cs="Calibri"/>
          <w:b/>
          <w:kern w:val="0"/>
          <w:sz w:val="32"/>
          <w:szCs w:val="21"/>
        </w:rPr>
      </w:pPr>
      <w:r>
        <w:rPr>
          <w:rFonts w:ascii="Calibri" w:hAnsi="Calibri" w:cs="Calibri"/>
          <w:b/>
          <w:kern w:val="0"/>
          <w:sz w:val="32"/>
          <w:szCs w:val="21"/>
        </w:rPr>
        <w:t>202</w:t>
      </w:r>
      <w:r>
        <w:rPr>
          <w:rFonts w:hint="eastAsia" w:ascii="Calibri" w:hAnsi="Calibri" w:cs="Calibri"/>
          <w:b/>
          <w:kern w:val="0"/>
          <w:sz w:val="32"/>
          <w:szCs w:val="21"/>
        </w:rPr>
        <w:t>1寒假在线语言文化课程</w:t>
      </w:r>
    </w:p>
    <w:p>
      <w:pPr>
        <w:widowControl/>
        <w:spacing w:line="360" w:lineRule="auto"/>
        <w:jc w:val="center"/>
        <w:rPr>
          <w:rFonts w:ascii="Calibri" w:hAnsi="Calibri" w:cs="Calibri"/>
          <w:b/>
          <w:bCs/>
          <w:sz w:val="28"/>
          <w:szCs w:val="28"/>
        </w:rPr>
      </w:pPr>
      <w:r>
        <w:rPr>
          <w:rFonts w:ascii="Calibri" w:hAnsi="Calibri" w:cs="Calibri"/>
          <w:b/>
          <w:bCs/>
          <w:sz w:val="28"/>
          <w:szCs w:val="28"/>
        </w:rPr>
        <w:t>University of Queensland</w:t>
      </w:r>
      <w:r>
        <w:rPr>
          <w:rFonts w:ascii="Calibri" w:hAnsi="Calibri" w:cs="Calibri"/>
          <w:b/>
          <w:bCs/>
          <w:kern w:val="0"/>
          <w:szCs w:val="21"/>
        </w:rPr>
        <w:t xml:space="preserve"> </w:t>
      </w:r>
      <w:r>
        <w:rPr>
          <w:rFonts w:ascii="Calibri" w:hAnsi="Calibri" w:cs="Calibri"/>
          <w:b/>
          <w:bCs/>
          <w:kern w:val="0"/>
          <w:szCs w:val="21"/>
        </w:rPr>
        <w:br w:type="textWrapping"/>
      </w:r>
      <w:r>
        <w:rPr>
          <w:rFonts w:ascii="Calibri" w:hAnsi="Calibri" w:cs="Calibri"/>
          <w:b/>
          <w:bCs/>
          <w:sz w:val="28"/>
          <w:szCs w:val="28"/>
        </w:rPr>
        <w:t>Online Language and Culture Program</w:t>
      </w:r>
    </w:p>
    <w:p>
      <w:pPr>
        <w:widowControl/>
        <w:spacing w:line="360" w:lineRule="auto"/>
        <w:jc w:val="center"/>
        <w:rPr>
          <w:rFonts w:ascii="Calibri" w:hAnsi="Calibri" w:cs="Calibri"/>
          <w:b/>
          <w:kern w:val="0"/>
          <w:szCs w:val="21"/>
        </w:rPr>
      </w:pPr>
      <w:r>
        <w:rPr>
          <w:rFonts w:ascii="Calibri" w:hAnsi="Calibri" w:cs="Calibri"/>
          <w:b/>
          <w:kern w:val="0"/>
          <w:szCs w:val="21"/>
        </w:rPr>
        <w:t>2021</w:t>
      </w:r>
      <w:r>
        <w:rPr>
          <w:rFonts w:hint="eastAsia" w:ascii="Calibri" w:hAnsi="Calibri" w:cs="Calibri"/>
          <w:b/>
          <w:kern w:val="0"/>
          <w:szCs w:val="21"/>
        </w:rPr>
        <w:t>年</w:t>
      </w:r>
      <w:r>
        <w:rPr>
          <w:rFonts w:ascii="Calibri" w:hAnsi="Calibri" w:cs="Calibri"/>
          <w:b/>
          <w:kern w:val="0"/>
          <w:szCs w:val="21"/>
        </w:rPr>
        <w:t>1</w:t>
      </w:r>
      <w:r>
        <w:rPr>
          <w:rFonts w:hint="eastAsia" w:ascii="Calibri" w:hAnsi="Calibri" w:cs="Calibri"/>
          <w:b/>
          <w:kern w:val="0"/>
          <w:szCs w:val="21"/>
        </w:rPr>
        <w:t>月</w:t>
      </w:r>
      <w:r>
        <w:rPr>
          <w:rFonts w:ascii="Calibri" w:hAnsi="Calibri" w:cs="Calibri"/>
          <w:b/>
          <w:kern w:val="0"/>
          <w:szCs w:val="21"/>
        </w:rPr>
        <w:t>18</w:t>
      </w:r>
      <w:r>
        <w:rPr>
          <w:rFonts w:hint="eastAsia" w:ascii="Calibri" w:hAnsi="Calibri" w:cs="Calibri"/>
          <w:b/>
          <w:kern w:val="0"/>
          <w:szCs w:val="21"/>
        </w:rPr>
        <w:t xml:space="preserve">日 </w:t>
      </w:r>
      <w:r>
        <w:rPr>
          <w:rFonts w:ascii="Calibri" w:hAnsi="Calibri" w:cs="Calibri"/>
          <w:b/>
          <w:kern w:val="0"/>
          <w:szCs w:val="21"/>
        </w:rPr>
        <w:t>– 2</w:t>
      </w:r>
      <w:r>
        <w:rPr>
          <w:rFonts w:hint="eastAsia" w:ascii="Calibri" w:hAnsi="Calibri" w:cs="Calibri"/>
          <w:b/>
          <w:kern w:val="0"/>
          <w:szCs w:val="21"/>
        </w:rPr>
        <w:t>月</w:t>
      </w:r>
      <w:r>
        <w:rPr>
          <w:rFonts w:ascii="Calibri" w:hAnsi="Calibri" w:cs="Calibri"/>
          <w:b/>
          <w:kern w:val="0"/>
          <w:szCs w:val="21"/>
        </w:rPr>
        <w:t>5</w:t>
      </w:r>
      <w:r>
        <w:rPr>
          <w:rFonts w:hint="eastAsia" w:ascii="Calibri" w:hAnsi="Calibri" w:cs="Calibri"/>
          <w:b/>
          <w:kern w:val="0"/>
          <w:szCs w:val="21"/>
        </w:rPr>
        <w:t>日（3周）</w:t>
      </w:r>
    </w:p>
    <w:p>
      <w:pPr>
        <w:widowControl/>
        <w:spacing w:line="360" w:lineRule="auto"/>
        <w:jc w:val="left"/>
        <w:rPr>
          <w:rFonts w:ascii="Calibri" w:hAnsi="Calibri" w:cs="Calibri"/>
          <w:kern w:val="0"/>
          <w:szCs w:val="21"/>
        </w:rPr>
      </w:pPr>
    </w:p>
    <w:p>
      <w:pPr>
        <w:widowControl/>
        <w:spacing w:line="360" w:lineRule="auto"/>
        <w:jc w:val="center"/>
        <w:rPr>
          <w:rFonts w:ascii="Calibri" w:hAnsi="Calibri" w:cs="Calibri"/>
          <w:kern w:val="0"/>
          <w:szCs w:val="21"/>
        </w:rPr>
      </w:pPr>
    </w:p>
    <w:p>
      <w:pPr>
        <w:widowControl/>
        <w:jc w:val="left"/>
        <w:rPr>
          <w:rFonts w:ascii="Calibri" w:hAnsi="Calibri" w:cs="Calibri"/>
          <w:b/>
          <w:kern w:val="0"/>
          <w:szCs w:val="21"/>
        </w:rPr>
      </w:pPr>
      <w:r>
        <w:rPr>
          <w:rFonts w:hint="eastAsia" w:ascii="Calibri" w:hAnsi="Calibri" w:cs="Calibri"/>
          <w:b/>
          <w:kern w:val="0"/>
          <w:szCs w:val="21"/>
        </w:rPr>
        <w:t>一、项目综述</w:t>
      </w:r>
    </w:p>
    <w:p>
      <w:pPr>
        <w:pStyle w:val="33"/>
        <w:widowControl/>
        <w:spacing w:line="360" w:lineRule="auto"/>
        <w:ind w:firstLineChars="0"/>
        <w:rPr>
          <w:rFonts w:ascii="Calibri" w:hAnsi="Calibri" w:cs="Calibri"/>
          <w:kern w:val="0"/>
          <w:szCs w:val="21"/>
        </w:rPr>
      </w:pPr>
      <w:r>
        <w:rPr>
          <w:rFonts w:hint="eastAsia" w:ascii="Calibri" w:hAnsi="Calibri" w:cs="Calibri"/>
          <w:kern w:val="0"/>
          <w:szCs w:val="21"/>
        </w:rPr>
        <w:t>本项目是由澳大利亚顶级名校昆士兰大学的继续教育与对外英语教学学院（Institute</w:t>
      </w:r>
      <w:r>
        <w:rPr>
          <w:rFonts w:ascii="Calibri" w:hAnsi="Calibri" w:cs="Calibri"/>
          <w:kern w:val="0"/>
          <w:szCs w:val="21"/>
        </w:rPr>
        <w:t xml:space="preserve"> </w:t>
      </w:r>
      <w:r>
        <w:rPr>
          <w:rFonts w:hint="eastAsia" w:ascii="Calibri" w:hAnsi="Calibri" w:cs="Calibri"/>
          <w:kern w:val="0"/>
          <w:szCs w:val="21"/>
        </w:rPr>
        <w:t>of</w:t>
      </w:r>
      <w:r>
        <w:rPr>
          <w:rFonts w:ascii="Calibri" w:hAnsi="Calibri" w:cs="Calibri"/>
          <w:kern w:val="0"/>
          <w:szCs w:val="21"/>
        </w:rPr>
        <w:t xml:space="preserve"> </w:t>
      </w:r>
      <w:r>
        <w:rPr>
          <w:rFonts w:hint="eastAsia" w:ascii="Calibri" w:hAnsi="Calibri" w:cs="Calibri"/>
          <w:kern w:val="0"/>
          <w:szCs w:val="21"/>
        </w:rPr>
        <w:t>Continuing</w:t>
      </w:r>
      <w:r>
        <w:rPr>
          <w:rFonts w:ascii="Calibri" w:hAnsi="Calibri" w:cs="Calibri"/>
          <w:kern w:val="0"/>
          <w:szCs w:val="21"/>
        </w:rPr>
        <w:t xml:space="preserve"> </w:t>
      </w:r>
      <w:r>
        <w:rPr>
          <w:rFonts w:hint="eastAsia" w:ascii="Calibri" w:hAnsi="Calibri" w:cs="Calibri"/>
          <w:kern w:val="0"/>
          <w:szCs w:val="21"/>
        </w:rPr>
        <w:t>&amp;</w:t>
      </w:r>
      <w:r>
        <w:rPr>
          <w:rFonts w:ascii="Calibri" w:hAnsi="Calibri" w:cs="Calibri"/>
          <w:kern w:val="0"/>
          <w:szCs w:val="21"/>
        </w:rPr>
        <w:t xml:space="preserve"> </w:t>
      </w:r>
      <w:r>
        <w:rPr>
          <w:rFonts w:hint="eastAsia" w:ascii="Calibri" w:hAnsi="Calibri" w:cs="Calibri"/>
          <w:kern w:val="0"/>
          <w:szCs w:val="21"/>
        </w:rPr>
        <w:t>TESOL</w:t>
      </w:r>
      <w:r>
        <w:rPr>
          <w:rFonts w:ascii="Calibri" w:hAnsi="Calibri" w:cs="Calibri"/>
          <w:kern w:val="0"/>
          <w:szCs w:val="21"/>
        </w:rPr>
        <w:t xml:space="preserve"> </w:t>
      </w:r>
      <w:r>
        <w:rPr>
          <w:rFonts w:hint="eastAsia" w:ascii="Calibri" w:hAnsi="Calibri" w:cs="Calibri"/>
          <w:kern w:val="0"/>
          <w:szCs w:val="21"/>
        </w:rPr>
        <w:t>Education）所设计的一个在线远程语言文化项目，项目学生通过在线学习，不出国门即可体验世界名校的学习氛围。项目通过一系列生动有趣的课堂互动形式，有效提升项目学生学习语言的兴趣以及英语实际运用能力，其教学内容和考评标准均与线下课程保持一致。</w:t>
      </w:r>
    </w:p>
    <w:p>
      <w:pPr>
        <w:pStyle w:val="33"/>
        <w:widowControl/>
        <w:spacing w:line="360" w:lineRule="auto"/>
        <w:rPr>
          <w:rFonts w:ascii="Calibri" w:hAnsi="Calibri" w:cs="Calibri"/>
          <w:kern w:val="0"/>
          <w:szCs w:val="21"/>
        </w:rPr>
      </w:pPr>
    </w:p>
    <w:p>
      <w:pPr>
        <w:widowControl/>
        <w:spacing w:line="360" w:lineRule="auto"/>
        <w:ind w:firstLine="420" w:firstLineChars="200"/>
        <w:jc w:val="left"/>
        <w:rPr>
          <w:rFonts w:ascii="Calibri" w:hAnsi="Calibri" w:cs="Calibri"/>
          <w:kern w:val="0"/>
          <w:szCs w:val="21"/>
        </w:rPr>
      </w:pPr>
      <w:r>
        <w:rPr>
          <w:rFonts w:hint="eastAsia" w:ascii="Calibri" w:hAnsi="Calibri" w:cs="Calibri"/>
          <w:kern w:val="0"/>
          <w:szCs w:val="21"/>
        </w:rPr>
        <w:t>全美国际教育协会作为昆士兰大学在中国的正式授权机构，负责选拔优秀中国大学生，于</w:t>
      </w:r>
      <w:r>
        <w:rPr>
          <w:rFonts w:ascii="Calibri" w:hAnsi="Calibri" w:cs="Calibri"/>
          <w:kern w:val="0"/>
          <w:szCs w:val="21"/>
        </w:rPr>
        <w:t>202</w:t>
      </w:r>
      <w:r>
        <w:rPr>
          <w:rFonts w:hint="eastAsia" w:ascii="Calibri" w:hAnsi="Calibri" w:cs="Calibri"/>
          <w:kern w:val="0"/>
          <w:szCs w:val="21"/>
        </w:rPr>
        <w:t>1年寒假在线参与昆士兰大学为期3周的语言课程学习。学生将与来自全世界各地的国际学生混合编班，由昆士兰大学进行统一学术管理与学术考核，可获得昆士兰大学正式项目证书。</w:t>
      </w:r>
    </w:p>
    <w:p>
      <w:pPr>
        <w:widowControl/>
        <w:spacing w:line="360" w:lineRule="auto"/>
        <w:ind w:firstLine="420" w:firstLineChars="200"/>
        <w:jc w:val="left"/>
        <w:rPr>
          <w:rFonts w:ascii="Calibri" w:hAnsi="Calibri"/>
        </w:rPr>
      </w:pPr>
    </w:p>
    <w:p>
      <w:pPr>
        <w:widowControl/>
        <w:spacing w:line="360" w:lineRule="auto"/>
        <w:jc w:val="left"/>
        <w:rPr>
          <w:rFonts w:ascii="Calibri" w:hAnsi="Calibri" w:cs="Calibri"/>
          <w:b/>
          <w:szCs w:val="21"/>
        </w:rPr>
      </w:pPr>
      <w:r>
        <w:rPr>
          <w:rFonts w:hint="eastAsia" w:ascii="Calibri" w:hAnsi="Calibri" w:cs="Calibri"/>
          <w:b/>
          <w:kern w:val="0"/>
          <w:szCs w:val="21"/>
        </w:rPr>
        <w:t>二、</w:t>
      </w:r>
      <w:r>
        <w:rPr>
          <w:rFonts w:hint="eastAsia" w:ascii="Calibri" w:hAnsi="Calibri" w:cs="Calibri"/>
          <w:b/>
          <w:szCs w:val="21"/>
        </w:rPr>
        <w:t>特色与优势</w:t>
      </w:r>
    </w:p>
    <w:p>
      <w:pPr>
        <w:pStyle w:val="33"/>
        <w:widowControl/>
        <w:numPr>
          <w:ilvl w:val="0"/>
          <w:numId w:val="1"/>
        </w:numPr>
        <w:spacing w:line="360" w:lineRule="auto"/>
        <w:ind w:firstLineChars="0"/>
        <w:jc w:val="left"/>
        <w:rPr>
          <w:rFonts w:ascii="Calibri" w:hAnsi="Calibri" w:cs="Calibri"/>
          <w:szCs w:val="21"/>
        </w:rPr>
      </w:pPr>
      <w:r>
        <w:rPr>
          <w:rFonts w:hint="eastAsia" w:ascii="Calibri" w:hAnsi="Calibri" w:cs="Calibri"/>
          <w:szCs w:val="21"/>
        </w:rPr>
        <w:t>【顶级名校学习】你将在全球排名前五十的著名高校进行在线英语课程学习；昆大教学质量与学术声誉卓著，是荣获教学类奖项最多的澳洲大学；</w:t>
      </w:r>
    </w:p>
    <w:p>
      <w:pPr>
        <w:pStyle w:val="33"/>
        <w:widowControl/>
        <w:numPr>
          <w:ilvl w:val="0"/>
          <w:numId w:val="1"/>
        </w:numPr>
        <w:spacing w:line="360" w:lineRule="auto"/>
        <w:ind w:firstLineChars="0"/>
        <w:jc w:val="left"/>
        <w:rPr>
          <w:rFonts w:ascii="Calibri" w:hAnsi="Calibri" w:cs="Calibri"/>
          <w:szCs w:val="21"/>
        </w:rPr>
      </w:pPr>
      <w:r>
        <w:rPr>
          <w:rFonts w:hint="eastAsia" w:ascii="Calibri" w:hAnsi="Calibri" w:cs="Calibri"/>
          <w:szCs w:val="21"/>
        </w:rPr>
        <w:t>【国际小班课程】与来自其它国家的学生共同混班学习、提高跨文化沟通技能，收获知识与友谊；</w:t>
      </w:r>
    </w:p>
    <w:p>
      <w:pPr>
        <w:pStyle w:val="33"/>
        <w:widowControl/>
        <w:numPr>
          <w:ilvl w:val="0"/>
          <w:numId w:val="1"/>
        </w:numPr>
        <w:spacing w:line="360" w:lineRule="auto"/>
        <w:ind w:firstLineChars="0"/>
        <w:jc w:val="left"/>
        <w:rPr>
          <w:rFonts w:ascii="Calibri" w:hAnsi="Calibri" w:cs="Calibri"/>
          <w:szCs w:val="21"/>
        </w:rPr>
      </w:pPr>
      <w:r>
        <w:rPr>
          <w:rFonts w:hint="eastAsia" w:ascii="Calibri" w:hAnsi="Calibri" w:cs="Calibri"/>
          <w:szCs w:val="21"/>
        </w:rPr>
        <w:t>【生动有趣的教学形式】课程在Z</w:t>
      </w:r>
      <w:r>
        <w:rPr>
          <w:rFonts w:ascii="Calibri" w:hAnsi="Calibri" w:cs="Calibri"/>
          <w:szCs w:val="21"/>
        </w:rPr>
        <w:t>OOM</w:t>
      </w:r>
      <w:r>
        <w:rPr>
          <w:rFonts w:hint="eastAsia" w:ascii="Calibri" w:hAnsi="Calibri" w:cs="Calibri"/>
          <w:szCs w:val="21"/>
        </w:rPr>
        <w:t>平台进行，使用多种丰富有趣的互动形式，如学生可以被分为不同小组开展在线小组讨论，针对老师提出的问题进行在线投票，在屏幕上涂鸦表达观点看法，为课堂点赞或鼓掌等；</w:t>
      </w:r>
    </w:p>
    <w:p>
      <w:pPr>
        <w:pStyle w:val="33"/>
        <w:widowControl/>
        <w:numPr>
          <w:ilvl w:val="0"/>
          <w:numId w:val="1"/>
        </w:numPr>
        <w:spacing w:line="360" w:lineRule="auto"/>
        <w:ind w:firstLineChars="0"/>
        <w:jc w:val="left"/>
        <w:rPr>
          <w:rFonts w:ascii="Calibri" w:hAnsi="Calibri" w:cs="Calibri"/>
          <w:szCs w:val="21"/>
        </w:rPr>
      </w:pPr>
      <w:r>
        <w:rPr>
          <w:rFonts w:hint="eastAsia" w:ascii="Calibri" w:hAnsi="Calibri" w:cs="Calibri"/>
          <w:szCs w:val="21"/>
        </w:rPr>
        <w:t>【可安排线上试听课】为学生更实好地了解课程，昆大可为对课程感兴趣的同学，提前安排试听课；</w:t>
      </w:r>
    </w:p>
    <w:p>
      <w:pPr>
        <w:pStyle w:val="33"/>
        <w:widowControl/>
        <w:numPr>
          <w:ilvl w:val="0"/>
          <w:numId w:val="1"/>
        </w:numPr>
        <w:spacing w:line="360" w:lineRule="auto"/>
        <w:ind w:firstLineChars="0"/>
        <w:jc w:val="left"/>
        <w:rPr>
          <w:rFonts w:ascii="Calibri" w:hAnsi="Calibri" w:cs="Calibri"/>
          <w:szCs w:val="21"/>
        </w:rPr>
      </w:pPr>
      <w:r>
        <w:rPr>
          <w:rFonts w:hint="eastAsia" w:ascii="Calibri" w:hAnsi="Calibri" w:cs="Calibri"/>
          <w:szCs w:val="21"/>
        </w:rPr>
        <w:t>【昆士兰大学正式学习证明】获得昆士兰大学颁发的成绩单与项目证书，为个人履历增光添彩；</w:t>
      </w:r>
    </w:p>
    <w:p>
      <w:pPr>
        <w:pStyle w:val="33"/>
        <w:widowControl/>
        <w:numPr>
          <w:ilvl w:val="0"/>
          <w:numId w:val="1"/>
        </w:numPr>
        <w:spacing w:line="360" w:lineRule="auto"/>
        <w:ind w:firstLineChars="0"/>
        <w:jc w:val="left"/>
        <w:rPr>
          <w:rFonts w:ascii="Calibri" w:hAnsi="Calibri" w:cs="Calibri"/>
          <w:szCs w:val="21"/>
        </w:rPr>
      </w:pPr>
      <w:r>
        <w:rPr>
          <w:rFonts w:hint="eastAsia" w:ascii="Calibri" w:hAnsi="Calibri" w:cs="Calibri"/>
          <w:szCs w:val="21"/>
        </w:rPr>
        <w:t>【课堂之余丰富的线上活动】参加在线口语俱乐部、线上舞蹈课（如尊巴、瑜伽）、虚拟合唱团、主题式讨论、晚间游戏等等，形式丰富多彩。</w:t>
      </w:r>
    </w:p>
    <w:p>
      <w:pPr>
        <w:widowControl/>
        <w:spacing w:line="360" w:lineRule="auto"/>
        <w:jc w:val="left"/>
        <w:rPr>
          <w:rFonts w:ascii="Calibri" w:hAnsi="Calibri" w:cs="Calibri"/>
          <w:color w:val="000000"/>
          <w:szCs w:val="21"/>
        </w:rPr>
      </w:pPr>
    </w:p>
    <w:p>
      <w:pPr>
        <w:pStyle w:val="33"/>
        <w:widowControl/>
        <w:numPr>
          <w:ilvl w:val="0"/>
          <w:numId w:val="2"/>
        </w:numPr>
        <w:spacing w:line="360" w:lineRule="auto"/>
        <w:ind w:firstLineChars="0"/>
        <w:jc w:val="left"/>
        <w:rPr>
          <w:rFonts w:ascii="Calibri" w:hAnsi="Calibri" w:cs="Calibri"/>
          <w:b/>
          <w:bCs/>
          <w:kern w:val="0"/>
          <w:szCs w:val="21"/>
        </w:rPr>
      </w:pPr>
      <w:r>
        <w:rPr>
          <w:rFonts w:hint="eastAsia" w:ascii="Calibri" w:hAnsi="Calibri" w:cs="Calibri"/>
          <w:b/>
          <w:bCs/>
          <w:kern w:val="0"/>
          <w:szCs w:val="21"/>
        </w:rPr>
        <w:t>昆士兰大学简介</w:t>
      </w:r>
    </w:p>
    <w:p>
      <w:pPr>
        <w:pStyle w:val="33"/>
        <w:widowControl/>
        <w:numPr>
          <w:ilvl w:val="0"/>
          <w:numId w:val="3"/>
        </w:numPr>
        <w:spacing w:line="360" w:lineRule="auto"/>
        <w:ind w:firstLineChars="0"/>
        <w:jc w:val="left"/>
        <w:rPr>
          <w:rFonts w:ascii="Calibri" w:hAnsi="Calibri" w:cs="Arial"/>
          <w:color w:val="333333"/>
          <w:kern w:val="0"/>
          <w:szCs w:val="21"/>
        </w:rPr>
      </w:pPr>
      <w:r>
        <w:rPr>
          <w:rFonts w:hint="eastAsia" w:ascii="Calibri" w:hAnsi="Calibri" w:cs="Arial"/>
          <w:color w:val="333333"/>
          <w:kern w:val="0"/>
          <w:szCs w:val="21"/>
        </w:rPr>
        <w:t>创建于</w:t>
      </w:r>
      <w:r>
        <w:rPr>
          <w:rFonts w:ascii="Calibri" w:hAnsi="Calibri" w:cs="Arial"/>
          <w:color w:val="333333"/>
          <w:kern w:val="0"/>
          <w:szCs w:val="21"/>
        </w:rPr>
        <w:t>1909</w:t>
      </w:r>
      <w:r>
        <w:rPr>
          <w:rFonts w:hint="eastAsia" w:ascii="Calibri" w:hAnsi="Calibri" w:cs="Arial"/>
          <w:color w:val="333333"/>
          <w:kern w:val="0"/>
          <w:szCs w:val="21"/>
        </w:rPr>
        <w:t>年，澳大利亚顶尖学府，澳大利亚菁英大学集团</w:t>
      </w:r>
      <w:r>
        <w:rPr>
          <w:rFonts w:ascii="Calibri" w:hAnsi="Calibri" w:cs="Arial"/>
          <w:color w:val="333333"/>
          <w:kern w:val="0"/>
          <w:szCs w:val="21"/>
        </w:rPr>
        <w:t>Group of Eight</w:t>
      </w:r>
      <w:r>
        <w:rPr>
          <w:rFonts w:hint="eastAsia" w:ascii="Calibri" w:hAnsi="Calibri" w:cs="Arial"/>
          <w:color w:val="333333"/>
          <w:kern w:val="0"/>
          <w:szCs w:val="21"/>
        </w:rPr>
        <w:t>（八大名校联盟）的成员之一；</w:t>
      </w:r>
    </w:p>
    <w:p>
      <w:pPr>
        <w:pStyle w:val="33"/>
        <w:widowControl/>
        <w:numPr>
          <w:ilvl w:val="0"/>
          <w:numId w:val="3"/>
        </w:numPr>
        <w:spacing w:line="360" w:lineRule="auto"/>
        <w:ind w:firstLineChars="0"/>
        <w:jc w:val="left"/>
        <w:rPr>
          <w:rFonts w:ascii="Calibri" w:hAnsi="Calibri" w:cs="Arial"/>
          <w:color w:val="333333"/>
          <w:kern w:val="0"/>
          <w:szCs w:val="21"/>
        </w:rPr>
      </w:pPr>
      <w:r>
        <w:rPr>
          <w:rFonts w:ascii="Calibri" w:hAnsi="Calibri" w:cs="Arial"/>
          <w:color w:val="333333"/>
          <w:kern w:val="0"/>
          <w:szCs w:val="21"/>
        </w:rPr>
        <w:t>2020</w:t>
      </w:r>
      <w:r>
        <w:rPr>
          <w:rFonts w:hint="eastAsia" w:ascii="Calibri" w:hAnsi="Calibri" w:cs="Arial"/>
          <w:color w:val="333333"/>
          <w:kern w:val="0"/>
          <w:szCs w:val="21"/>
        </w:rPr>
        <w:t>年美国新闻与世界报道全球大学综合排名第</w:t>
      </w:r>
      <w:r>
        <w:rPr>
          <w:rFonts w:ascii="Calibri" w:hAnsi="Calibri" w:cs="Arial"/>
          <w:color w:val="333333"/>
          <w:kern w:val="0"/>
          <w:szCs w:val="21"/>
        </w:rPr>
        <w:t>42</w:t>
      </w:r>
      <w:r>
        <w:rPr>
          <w:rFonts w:hint="eastAsia" w:ascii="Calibri" w:hAnsi="Calibri" w:cs="Arial"/>
          <w:color w:val="333333"/>
          <w:kern w:val="0"/>
          <w:szCs w:val="21"/>
        </w:rPr>
        <w:t>；</w:t>
      </w:r>
      <w:r>
        <w:rPr>
          <w:rFonts w:ascii="Calibri" w:hAnsi="Calibri" w:cs="Arial"/>
          <w:color w:val="333333"/>
          <w:kern w:val="0"/>
          <w:szCs w:val="21"/>
        </w:rPr>
        <w:t>202</w:t>
      </w:r>
      <w:r>
        <w:rPr>
          <w:rFonts w:hint="eastAsia" w:ascii="Calibri" w:hAnsi="Calibri" w:cs="Arial"/>
          <w:color w:val="333333"/>
          <w:kern w:val="0"/>
          <w:szCs w:val="21"/>
        </w:rPr>
        <w:t>1</w:t>
      </w:r>
      <w:r>
        <w:rPr>
          <w:rFonts w:ascii="Calibri" w:hAnsi="Calibri" w:cs="Arial"/>
          <w:color w:val="333333"/>
          <w:kern w:val="0"/>
          <w:szCs w:val="21"/>
        </w:rPr>
        <w:t xml:space="preserve"> QS</w:t>
      </w:r>
      <w:r>
        <w:rPr>
          <w:rFonts w:hint="eastAsia" w:ascii="Calibri" w:hAnsi="Calibri" w:cs="Arial"/>
          <w:color w:val="333333"/>
          <w:kern w:val="0"/>
          <w:szCs w:val="21"/>
        </w:rPr>
        <w:t>世界大学排名第</w:t>
      </w:r>
      <w:r>
        <w:rPr>
          <w:rFonts w:ascii="Calibri" w:hAnsi="Calibri" w:cs="Arial"/>
          <w:color w:val="333333"/>
          <w:kern w:val="0"/>
          <w:szCs w:val="21"/>
        </w:rPr>
        <w:t>4</w:t>
      </w:r>
      <w:r>
        <w:rPr>
          <w:rFonts w:hint="eastAsia" w:ascii="Calibri" w:hAnsi="Calibri" w:cs="Arial"/>
          <w:color w:val="333333"/>
          <w:kern w:val="0"/>
          <w:szCs w:val="21"/>
        </w:rPr>
        <w:t>6；2020上海交大世界大学学术排名第54；</w:t>
      </w:r>
    </w:p>
    <w:p>
      <w:pPr>
        <w:pStyle w:val="33"/>
        <w:widowControl/>
        <w:numPr>
          <w:ilvl w:val="0"/>
          <w:numId w:val="3"/>
        </w:numPr>
        <w:spacing w:line="360" w:lineRule="auto"/>
        <w:ind w:firstLineChars="0"/>
        <w:jc w:val="left"/>
        <w:rPr>
          <w:rFonts w:ascii="Calibri" w:hAnsi="Calibri" w:cs="Arial"/>
          <w:color w:val="333333"/>
          <w:kern w:val="0"/>
          <w:szCs w:val="21"/>
        </w:rPr>
      </w:pPr>
      <w:r>
        <w:rPr>
          <w:rFonts w:hint="eastAsia" w:ascii="Calibri" w:hAnsi="Calibri"/>
        </w:rPr>
        <w:t>强势专业包括环境</w:t>
      </w:r>
      <w:r>
        <w:rPr>
          <w:rFonts w:ascii="Calibri" w:hAnsi="Calibri"/>
        </w:rPr>
        <w:t>/</w:t>
      </w:r>
      <w:r>
        <w:rPr>
          <w:rFonts w:hint="eastAsia" w:ascii="Calibri" w:hAnsi="Calibri"/>
        </w:rPr>
        <w:t>生态学、经济学与商科、作物与动物科学、农业科学、社会科学、生物与生物化学等</w:t>
      </w:r>
      <w:r>
        <w:rPr>
          <w:rFonts w:hint="eastAsia" w:ascii="Calibri" w:hAnsi="Calibri" w:cs="Arial"/>
          <w:color w:val="333333"/>
          <w:kern w:val="0"/>
          <w:szCs w:val="21"/>
        </w:rPr>
        <w:t>；</w:t>
      </w:r>
    </w:p>
    <w:p>
      <w:pPr>
        <w:pStyle w:val="33"/>
        <w:widowControl/>
        <w:numPr>
          <w:ilvl w:val="0"/>
          <w:numId w:val="3"/>
        </w:numPr>
        <w:spacing w:line="360" w:lineRule="auto"/>
        <w:ind w:firstLineChars="0"/>
        <w:rPr>
          <w:rFonts w:ascii="Calibri" w:hAnsi="Calibri" w:cs="Calibri"/>
          <w:kern w:val="0"/>
          <w:szCs w:val="21"/>
        </w:rPr>
      </w:pPr>
      <w:r>
        <w:rPr>
          <w:rFonts w:hint="eastAsia" w:ascii="Calibri" w:hAnsi="Calibri" w:cs="Calibri"/>
          <w:kern w:val="0"/>
          <w:szCs w:val="21"/>
        </w:rPr>
        <w:t>昆士兰大学的继续教育与对外英语教学学院（Institute</w:t>
      </w:r>
      <w:r>
        <w:rPr>
          <w:rFonts w:ascii="Calibri" w:hAnsi="Calibri" w:cs="Calibri"/>
          <w:kern w:val="0"/>
          <w:szCs w:val="21"/>
        </w:rPr>
        <w:t xml:space="preserve"> </w:t>
      </w:r>
      <w:r>
        <w:rPr>
          <w:rFonts w:hint="eastAsia" w:ascii="Calibri" w:hAnsi="Calibri" w:cs="Calibri"/>
          <w:kern w:val="0"/>
          <w:szCs w:val="21"/>
        </w:rPr>
        <w:t>of</w:t>
      </w:r>
      <w:r>
        <w:rPr>
          <w:rFonts w:ascii="Calibri" w:hAnsi="Calibri" w:cs="Calibri"/>
          <w:kern w:val="0"/>
          <w:szCs w:val="21"/>
        </w:rPr>
        <w:t xml:space="preserve"> </w:t>
      </w:r>
      <w:r>
        <w:rPr>
          <w:rFonts w:hint="eastAsia" w:ascii="Calibri" w:hAnsi="Calibri" w:cs="Calibri"/>
          <w:kern w:val="0"/>
          <w:szCs w:val="21"/>
        </w:rPr>
        <w:t>Continuing</w:t>
      </w:r>
      <w:r>
        <w:rPr>
          <w:rFonts w:ascii="Calibri" w:hAnsi="Calibri" w:cs="Calibri"/>
          <w:kern w:val="0"/>
          <w:szCs w:val="21"/>
        </w:rPr>
        <w:t xml:space="preserve"> </w:t>
      </w:r>
      <w:r>
        <w:rPr>
          <w:rFonts w:hint="eastAsia" w:ascii="Calibri" w:hAnsi="Calibri" w:cs="Calibri"/>
          <w:kern w:val="0"/>
          <w:szCs w:val="21"/>
        </w:rPr>
        <w:t>&amp;</w:t>
      </w:r>
      <w:r>
        <w:rPr>
          <w:rFonts w:ascii="Calibri" w:hAnsi="Calibri" w:cs="Calibri"/>
          <w:kern w:val="0"/>
          <w:szCs w:val="21"/>
        </w:rPr>
        <w:t xml:space="preserve"> </w:t>
      </w:r>
      <w:r>
        <w:rPr>
          <w:rFonts w:hint="eastAsia" w:ascii="Calibri" w:hAnsi="Calibri" w:cs="Calibri"/>
          <w:kern w:val="0"/>
          <w:szCs w:val="21"/>
        </w:rPr>
        <w:t>TESOL</w:t>
      </w:r>
      <w:r>
        <w:rPr>
          <w:rFonts w:ascii="Calibri" w:hAnsi="Calibri" w:cs="Calibri"/>
          <w:kern w:val="0"/>
          <w:szCs w:val="21"/>
        </w:rPr>
        <w:t xml:space="preserve"> </w:t>
      </w:r>
      <w:r>
        <w:rPr>
          <w:rFonts w:hint="eastAsia" w:ascii="Calibri" w:hAnsi="Calibri" w:cs="Calibri"/>
          <w:kern w:val="0"/>
          <w:szCs w:val="21"/>
        </w:rPr>
        <w:t>Education）具备超过4</w:t>
      </w:r>
      <w:r>
        <w:rPr>
          <w:rFonts w:ascii="Calibri" w:hAnsi="Calibri" w:cs="Calibri"/>
          <w:kern w:val="0"/>
          <w:szCs w:val="21"/>
        </w:rPr>
        <w:t>0</w:t>
      </w:r>
      <w:r>
        <w:rPr>
          <w:rFonts w:hint="eastAsia" w:ascii="Calibri" w:hAnsi="Calibri" w:cs="Calibri"/>
          <w:kern w:val="0"/>
          <w:szCs w:val="21"/>
        </w:rPr>
        <w:t>年的丰富教学经验，屡获澳洲教育培训领域的殊荣，每年为近8,000名来自世界各地的学生提供各类优质的英语学习与培训项目，满足不同学生的学习需求。其设计的在线I</w:t>
      </w:r>
      <w:r>
        <w:rPr>
          <w:rFonts w:ascii="Calibri" w:hAnsi="Calibri" w:cs="Calibri"/>
          <w:kern w:val="0"/>
          <w:szCs w:val="21"/>
        </w:rPr>
        <w:t>ELTS</w:t>
      </w:r>
      <w:r>
        <w:rPr>
          <w:rFonts w:hint="eastAsia" w:ascii="Calibri" w:hAnsi="Calibri" w:cs="Calibri"/>
          <w:kern w:val="0"/>
          <w:szCs w:val="21"/>
        </w:rPr>
        <w:t>x课程，帮助全世界超过一百万学生提升听说读写全方位英语能力。</w:t>
      </w:r>
    </w:p>
    <w:p>
      <w:pPr>
        <w:pStyle w:val="33"/>
        <w:widowControl/>
        <w:spacing w:line="360" w:lineRule="auto"/>
        <w:ind w:left="420" w:firstLine="0" w:firstLineChars="0"/>
        <w:jc w:val="left"/>
        <w:rPr>
          <w:rFonts w:ascii="Calibri" w:hAnsi="Calibri" w:cs="Arial"/>
          <w:color w:val="333333"/>
          <w:kern w:val="0"/>
          <w:szCs w:val="21"/>
        </w:rPr>
      </w:pPr>
      <w:r>
        <w:rPr>
          <w:rFonts w:ascii="Arial" w:hAnsi="Arial" w:cs="Arial"/>
          <w:color w:val="333333"/>
          <w:szCs w:val="21"/>
          <w:shd w:val="clear" w:color="auto" w:fill="FFFFFF"/>
        </w:rPr>
        <w:drawing>
          <wp:anchor distT="0" distB="0" distL="114300" distR="114300" simplePos="0" relativeHeight="251658240" behindDoc="0" locked="0" layoutInCell="1" allowOverlap="1">
            <wp:simplePos x="0" y="0"/>
            <wp:positionH relativeFrom="column">
              <wp:posOffset>731520</wp:posOffset>
            </wp:positionH>
            <wp:positionV relativeFrom="paragraph">
              <wp:posOffset>100330</wp:posOffset>
            </wp:positionV>
            <wp:extent cx="4806950" cy="3206750"/>
            <wp:effectExtent l="0" t="0" r="0" b="0"/>
            <wp:wrapSquare wrapText="bothSides"/>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6950" cy="3206750"/>
                    </a:xfrm>
                    <a:prstGeom prst="rect">
                      <a:avLst/>
                    </a:prstGeom>
                    <a:noFill/>
                    <a:ln>
                      <a:noFill/>
                    </a:ln>
                  </pic:spPr>
                </pic:pic>
              </a:graphicData>
            </a:graphic>
          </wp:anchor>
        </w:drawing>
      </w: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spacing w:line="360" w:lineRule="auto"/>
        <w:ind w:firstLine="0" w:firstLineChars="0"/>
        <w:jc w:val="center"/>
        <w:rPr>
          <w:rFonts w:ascii="Arial" w:hAnsi="Arial" w:cs="Arial"/>
          <w:color w:val="333333"/>
          <w:szCs w:val="21"/>
          <w:shd w:val="clear" w:color="auto" w:fill="FFFFFF"/>
        </w:rPr>
      </w:pPr>
    </w:p>
    <w:p>
      <w:pPr>
        <w:pStyle w:val="33"/>
        <w:widowControl/>
        <w:numPr>
          <w:ilvl w:val="0"/>
          <w:numId w:val="2"/>
        </w:numPr>
        <w:spacing w:line="360" w:lineRule="auto"/>
        <w:ind w:firstLineChars="0"/>
        <w:jc w:val="left"/>
        <w:rPr>
          <w:rFonts w:ascii="Calibri" w:hAnsi="Calibri" w:cs="Calibri"/>
          <w:b/>
          <w:kern w:val="0"/>
          <w:szCs w:val="21"/>
        </w:rPr>
      </w:pPr>
      <w:r>
        <w:rPr>
          <w:rFonts w:hint="eastAsia" w:ascii="Calibri" w:hAnsi="Calibri" w:cs="Calibri"/>
          <w:b/>
          <w:kern w:val="0"/>
          <w:szCs w:val="21"/>
        </w:rPr>
        <w:t>项目详情</w:t>
      </w:r>
    </w:p>
    <w:p>
      <w:pPr>
        <w:widowControl/>
        <w:spacing w:line="360" w:lineRule="auto"/>
        <w:jc w:val="left"/>
        <w:rPr>
          <w:rFonts w:ascii="Calibri" w:hAnsi="Calibri" w:cs="Calibri"/>
          <w:szCs w:val="21"/>
        </w:rPr>
      </w:pPr>
      <w:r>
        <w:rPr>
          <w:rFonts w:hint="eastAsia" w:ascii="Calibri" w:hAnsi="Calibri" w:cs="Calibri"/>
          <w:szCs w:val="21"/>
        </w:rPr>
        <w:t>【</w:t>
      </w:r>
      <w:r>
        <w:rPr>
          <w:rFonts w:hint="eastAsia" w:ascii="Calibri" w:hAnsi="Calibri" w:cs="Calibri"/>
          <w:b/>
          <w:szCs w:val="21"/>
        </w:rPr>
        <w:t>课程日期</w:t>
      </w:r>
      <w:r>
        <w:rPr>
          <w:rFonts w:hint="eastAsia" w:ascii="Calibri" w:hAnsi="Calibri" w:cs="Calibri"/>
          <w:szCs w:val="21"/>
        </w:rPr>
        <w:t>】</w:t>
      </w:r>
      <w:r>
        <w:rPr>
          <w:rFonts w:ascii="Calibri" w:hAnsi="Calibri" w:cs="Calibri"/>
          <w:szCs w:val="21"/>
        </w:rPr>
        <w:t xml:space="preserve"> 202</w:t>
      </w:r>
      <w:r>
        <w:rPr>
          <w:rFonts w:hint="eastAsia" w:ascii="Calibri" w:hAnsi="Calibri" w:cs="Calibri"/>
          <w:szCs w:val="21"/>
        </w:rPr>
        <w:t xml:space="preserve">1年1月18日 </w:t>
      </w:r>
      <w:r>
        <w:rPr>
          <w:rFonts w:ascii="Calibri" w:hAnsi="Calibri" w:cs="Calibri"/>
          <w:szCs w:val="21"/>
        </w:rPr>
        <w:t xml:space="preserve">– </w:t>
      </w:r>
      <w:r>
        <w:rPr>
          <w:rFonts w:hint="eastAsia" w:ascii="Calibri" w:hAnsi="Calibri" w:cs="Calibri"/>
          <w:szCs w:val="21"/>
        </w:rPr>
        <w:t>2月5日（3周）</w:t>
      </w:r>
    </w:p>
    <w:p>
      <w:pPr>
        <w:widowControl/>
        <w:spacing w:line="360" w:lineRule="auto"/>
        <w:jc w:val="left"/>
        <w:rPr>
          <w:rFonts w:ascii="Calibri" w:hAnsi="Calibri" w:cs="Calibri"/>
          <w:b/>
          <w:szCs w:val="21"/>
        </w:rPr>
      </w:pPr>
      <w:r>
        <w:rPr>
          <w:rFonts w:hint="eastAsia" w:ascii="Calibri" w:hAnsi="Calibri" w:cs="Calibri"/>
          <w:szCs w:val="21"/>
        </w:rPr>
        <w:t>【</w:t>
      </w:r>
      <w:r>
        <w:rPr>
          <w:rFonts w:hint="eastAsia" w:ascii="Calibri" w:hAnsi="Calibri" w:cs="Calibri"/>
          <w:b/>
          <w:bCs/>
          <w:szCs w:val="21"/>
        </w:rPr>
        <w:t>课程内容</w:t>
      </w:r>
      <w:r>
        <w:rPr>
          <w:rFonts w:hint="eastAsia" w:ascii="Calibri" w:hAnsi="Calibri" w:cs="Calibri"/>
          <w:szCs w:val="21"/>
        </w:rPr>
        <w:t>】</w:t>
      </w:r>
    </w:p>
    <w:p>
      <w:pPr>
        <w:widowControl/>
        <w:spacing w:line="360" w:lineRule="auto"/>
        <w:ind w:firstLine="420" w:firstLineChars="200"/>
        <w:jc w:val="left"/>
        <w:rPr>
          <w:rFonts w:ascii="Calibri" w:hAnsi="Calibri" w:cs="Calibri"/>
          <w:szCs w:val="21"/>
        </w:rPr>
      </w:pPr>
      <w:r>
        <w:rPr>
          <w:rFonts w:hint="eastAsia" w:ascii="Calibri" w:hAnsi="Calibri" w:cs="Calibri"/>
          <w:szCs w:val="21"/>
        </w:rPr>
        <w:t>昆大在线语言课程具备以下特点：</w:t>
      </w:r>
    </w:p>
    <w:p>
      <w:pPr>
        <w:pStyle w:val="35"/>
        <w:widowControl/>
        <w:numPr>
          <w:ilvl w:val="0"/>
          <w:numId w:val="4"/>
        </w:numPr>
        <w:spacing w:line="360" w:lineRule="auto"/>
        <w:ind w:firstLineChars="0"/>
        <w:jc w:val="left"/>
        <w:rPr>
          <w:rFonts w:ascii="Calibri" w:hAnsi="Calibri" w:cs="Calibri"/>
          <w:szCs w:val="21"/>
        </w:rPr>
      </w:pPr>
      <w:r>
        <w:rPr>
          <w:rFonts w:hint="eastAsia" w:ascii="Calibri" w:hAnsi="Calibri" w:cs="Calibri"/>
          <w:szCs w:val="21"/>
        </w:rPr>
        <w:t>课程每周的课时为20小时，每天总计5小时，包括昆大语言中心老师在线实时授课</w:t>
      </w:r>
      <w:r>
        <w:rPr>
          <w:rFonts w:ascii="Calibri" w:hAnsi="Calibri" w:cs="Calibri"/>
          <w:szCs w:val="21"/>
        </w:rPr>
        <w:t>4</w:t>
      </w:r>
      <w:r>
        <w:rPr>
          <w:rFonts w:hint="eastAsia" w:ascii="Calibri" w:hAnsi="Calibri" w:cs="Calibri"/>
          <w:szCs w:val="21"/>
        </w:rPr>
        <w:t>小时，课间休息1小时，上课时间为中国时间周一至周五8:</w:t>
      </w:r>
      <w:r>
        <w:rPr>
          <w:rFonts w:ascii="Calibri" w:hAnsi="Calibri" w:cs="Calibri"/>
          <w:szCs w:val="21"/>
        </w:rPr>
        <w:t>00-13:00</w:t>
      </w:r>
    </w:p>
    <w:p>
      <w:pPr>
        <w:pStyle w:val="35"/>
        <w:widowControl/>
        <w:numPr>
          <w:ilvl w:val="0"/>
          <w:numId w:val="4"/>
        </w:numPr>
        <w:spacing w:line="360" w:lineRule="auto"/>
        <w:ind w:firstLineChars="0"/>
        <w:jc w:val="left"/>
        <w:rPr>
          <w:rFonts w:ascii="Calibri" w:hAnsi="Calibri" w:cs="Calibri"/>
          <w:szCs w:val="21"/>
        </w:rPr>
      </w:pPr>
      <w:r>
        <w:rPr>
          <w:rFonts w:hint="eastAsia" w:ascii="Calibri" w:hAnsi="Calibri" w:cs="Calibri"/>
          <w:szCs w:val="21"/>
        </w:rPr>
        <w:t>通过Z</w:t>
      </w:r>
      <w:r>
        <w:rPr>
          <w:rFonts w:ascii="Calibri" w:hAnsi="Calibri" w:cs="Calibri"/>
          <w:szCs w:val="21"/>
        </w:rPr>
        <w:t>OOM</w:t>
      </w:r>
      <w:r>
        <w:rPr>
          <w:rFonts w:hint="eastAsia" w:ascii="Calibri" w:hAnsi="Calibri" w:cs="Calibri"/>
          <w:szCs w:val="21"/>
        </w:rPr>
        <w:t>平台进行学习以及互动，学生在线上上课与线下感受无异</w:t>
      </w:r>
    </w:p>
    <w:p>
      <w:pPr>
        <w:pStyle w:val="35"/>
        <w:widowControl/>
        <w:numPr>
          <w:ilvl w:val="0"/>
          <w:numId w:val="4"/>
        </w:numPr>
        <w:spacing w:line="360" w:lineRule="auto"/>
        <w:ind w:firstLineChars="0"/>
        <w:jc w:val="left"/>
        <w:rPr>
          <w:rFonts w:ascii="Calibri" w:hAnsi="Calibri" w:cs="Calibri"/>
          <w:szCs w:val="21"/>
        </w:rPr>
      </w:pPr>
      <w:r>
        <w:rPr>
          <w:rFonts w:hint="eastAsia" w:ascii="Calibri" w:hAnsi="Calibri" w:cs="Calibri"/>
          <w:szCs w:val="21"/>
        </w:rPr>
        <w:t>每班学生人数不超过18人，保证最佳的教学效果</w:t>
      </w:r>
    </w:p>
    <w:p>
      <w:pPr>
        <w:pStyle w:val="35"/>
        <w:widowControl/>
        <w:numPr>
          <w:ilvl w:val="0"/>
          <w:numId w:val="4"/>
        </w:numPr>
        <w:spacing w:line="360" w:lineRule="auto"/>
        <w:ind w:firstLineChars="0"/>
        <w:jc w:val="left"/>
        <w:rPr>
          <w:rFonts w:ascii="Calibri" w:hAnsi="Calibri" w:cs="Calibri"/>
          <w:szCs w:val="21"/>
        </w:rPr>
      </w:pPr>
      <w:r>
        <w:rPr>
          <w:rFonts w:hint="eastAsia" w:ascii="Calibri" w:hAnsi="Calibri" w:cs="Calibri"/>
          <w:szCs w:val="21"/>
        </w:rPr>
        <w:t>在课堂上授课老师会对学生的表现给与实时反馈，学生在课后还可在线提交英语演讲视频作业，老师也将给与及时的个性化反馈；</w:t>
      </w:r>
    </w:p>
    <w:p>
      <w:pPr>
        <w:pStyle w:val="35"/>
        <w:widowControl/>
        <w:numPr>
          <w:ilvl w:val="0"/>
          <w:numId w:val="4"/>
        </w:numPr>
        <w:spacing w:line="360" w:lineRule="auto"/>
        <w:ind w:firstLineChars="0"/>
        <w:jc w:val="left"/>
        <w:rPr>
          <w:rFonts w:ascii="Calibri" w:hAnsi="Calibri" w:cs="Calibri"/>
          <w:szCs w:val="21"/>
        </w:rPr>
      </w:pPr>
      <w:r>
        <w:rPr>
          <w:rFonts w:hint="eastAsia" w:ascii="Calibri" w:hAnsi="Calibri" w:cs="Calibri"/>
          <w:szCs w:val="21"/>
        </w:rPr>
        <w:t>学生还可以预约与学习顾问的1对1在线咨询，或参加免费的口语俱乐部活动；</w:t>
      </w:r>
    </w:p>
    <w:p>
      <w:pPr>
        <w:pStyle w:val="35"/>
        <w:widowControl/>
        <w:numPr>
          <w:ilvl w:val="0"/>
          <w:numId w:val="4"/>
        </w:numPr>
        <w:spacing w:line="360" w:lineRule="auto"/>
        <w:ind w:firstLineChars="0"/>
        <w:jc w:val="left"/>
        <w:rPr>
          <w:rFonts w:ascii="Calibri" w:hAnsi="Calibri" w:cs="Calibri"/>
          <w:szCs w:val="21"/>
        </w:rPr>
      </w:pPr>
      <w:r>
        <w:rPr>
          <w:rFonts w:hint="eastAsia" w:ascii="Calibri" w:hAnsi="Calibri" w:cs="Calibri"/>
          <w:szCs w:val="21"/>
        </w:rPr>
        <w:t>可安排30分钟的在线试听课程，需要提前预约（试听时间通常为每月第一个周二的布里斯班时间下午3点，相当于北京时间下午1点）</w:t>
      </w:r>
    </w:p>
    <w:p>
      <w:pPr>
        <w:pStyle w:val="35"/>
        <w:widowControl/>
        <w:numPr>
          <w:ilvl w:val="0"/>
          <w:numId w:val="4"/>
        </w:numPr>
        <w:spacing w:line="360" w:lineRule="auto"/>
        <w:ind w:firstLineChars="0"/>
        <w:jc w:val="left"/>
        <w:rPr>
          <w:rFonts w:ascii="Calibri" w:hAnsi="Calibri" w:cs="Calibri"/>
          <w:szCs w:val="21"/>
        </w:rPr>
      </w:pPr>
      <w:r>
        <w:rPr>
          <w:rFonts w:hint="eastAsia" w:ascii="Calibri" w:hAnsi="Calibri" w:cs="Calibri"/>
          <w:szCs w:val="21"/>
        </w:rPr>
        <w:t>项目学生均将正式注册并获得昆大学生I</w:t>
      </w:r>
      <w:r>
        <w:rPr>
          <w:rFonts w:ascii="Calibri" w:hAnsi="Calibri" w:cs="Calibri"/>
          <w:szCs w:val="21"/>
        </w:rPr>
        <w:t>D</w:t>
      </w:r>
      <w:r>
        <w:rPr>
          <w:rFonts w:hint="eastAsia" w:ascii="Calibri" w:hAnsi="Calibri" w:cs="Calibri"/>
          <w:szCs w:val="21"/>
        </w:rPr>
        <w:t>，享受包括昆大在线图书馆在内的教学资源</w:t>
      </w:r>
    </w:p>
    <w:p>
      <w:pPr>
        <w:widowControl/>
        <w:spacing w:line="360" w:lineRule="auto"/>
        <w:jc w:val="left"/>
        <w:rPr>
          <w:rFonts w:ascii="Calibri" w:hAnsi="Calibri" w:cs="Calibri"/>
          <w:szCs w:val="21"/>
        </w:rPr>
      </w:pPr>
    </w:p>
    <w:p>
      <w:pPr>
        <w:widowControl/>
        <w:spacing w:line="360" w:lineRule="auto"/>
        <w:ind w:firstLine="420" w:firstLineChars="200"/>
        <w:jc w:val="left"/>
        <w:rPr>
          <w:rFonts w:ascii="Calibri" w:hAnsi="Calibri" w:cs="Calibri"/>
          <w:szCs w:val="21"/>
        </w:rPr>
      </w:pPr>
      <w:r>
        <w:rPr>
          <w:rFonts w:hint="eastAsia" w:ascii="Calibri" w:hAnsi="Calibri" w:cs="Calibri"/>
          <w:szCs w:val="21"/>
        </w:rPr>
        <w:t>学生根据需求有两类英语课程可选：</w:t>
      </w:r>
      <w:r>
        <w:rPr>
          <w:rFonts w:hint="eastAsia" w:ascii="Calibri" w:hAnsi="Calibri" w:cs="Calibri"/>
          <w:b/>
          <w:bCs/>
          <w:szCs w:val="21"/>
        </w:rPr>
        <w:t>通用英语与学术英语</w:t>
      </w:r>
      <w:r>
        <w:rPr>
          <w:rFonts w:hint="eastAsia" w:ascii="Calibri" w:hAnsi="Calibri" w:cs="Calibri"/>
          <w:szCs w:val="21"/>
        </w:rPr>
        <w:t>。</w:t>
      </w:r>
    </w:p>
    <w:p>
      <w:pPr>
        <w:widowControl/>
        <w:spacing w:line="360" w:lineRule="auto"/>
        <w:ind w:firstLine="420" w:firstLineChars="200"/>
        <w:jc w:val="left"/>
        <w:rPr>
          <w:rFonts w:ascii="Calibri" w:hAnsi="Calibri" w:cs="Calibri"/>
          <w:szCs w:val="21"/>
          <w:u w:val="single"/>
        </w:rPr>
      </w:pPr>
      <w:r>
        <w:rPr>
          <w:rFonts w:hint="eastAsia" w:ascii="Calibri" w:hAnsi="Calibri" w:cs="Calibri"/>
          <w:szCs w:val="21"/>
          <w:u w:val="single"/>
        </w:rPr>
        <w:t>通用英语（General</w:t>
      </w:r>
      <w:r>
        <w:rPr>
          <w:rFonts w:ascii="Calibri" w:hAnsi="Calibri" w:cs="Calibri"/>
          <w:szCs w:val="21"/>
          <w:u w:val="single"/>
        </w:rPr>
        <w:t xml:space="preserve"> </w:t>
      </w:r>
      <w:r>
        <w:rPr>
          <w:rFonts w:hint="eastAsia" w:ascii="Calibri" w:hAnsi="Calibri" w:cs="Calibri"/>
          <w:szCs w:val="21"/>
          <w:u w:val="single"/>
        </w:rPr>
        <w:t>English）</w:t>
      </w:r>
    </w:p>
    <w:p>
      <w:pPr>
        <w:widowControl/>
        <w:spacing w:line="360" w:lineRule="auto"/>
        <w:ind w:firstLine="420"/>
        <w:jc w:val="left"/>
        <w:rPr>
          <w:rFonts w:ascii="Calibri" w:hAnsi="Calibri" w:cs="Calibri"/>
          <w:szCs w:val="21"/>
        </w:rPr>
      </w:pPr>
      <w:r>
        <w:rPr>
          <w:rFonts w:hint="eastAsia" w:ascii="Calibri" w:hAnsi="Calibri" w:cs="Calibri"/>
          <w:szCs w:val="21"/>
        </w:rPr>
        <w:t>本课程适合从初级到高级各个级别的英语学习者，旨在提升学生日常生活、工作或出行所需的英语综合运用能力，比如讨论新闻事件、分享意见、理解电影或网站的原文内容、撰写邮件或笔记、清晰准确地进行对话交流等。课程共分六个级别。</w:t>
      </w:r>
      <w:r>
        <w:rPr>
          <w:rFonts w:ascii="Calibri" w:hAnsi="Calibri" w:cs="Calibri"/>
          <w:szCs w:val="21"/>
        </w:rPr>
        <w:br w:type="textWrapping"/>
      </w:r>
    </w:p>
    <w:p>
      <w:pPr>
        <w:widowControl/>
        <w:spacing w:line="360" w:lineRule="auto"/>
        <w:ind w:firstLine="420" w:firstLineChars="200"/>
        <w:jc w:val="left"/>
        <w:rPr>
          <w:rFonts w:ascii="Calibri" w:hAnsi="Calibri" w:cs="Calibri"/>
          <w:szCs w:val="21"/>
          <w:u w:val="single"/>
        </w:rPr>
      </w:pPr>
      <w:r>
        <w:rPr>
          <w:rFonts w:hint="eastAsia" w:ascii="Calibri" w:hAnsi="Calibri" w:cs="Calibri"/>
          <w:szCs w:val="21"/>
          <w:u w:val="single"/>
        </w:rPr>
        <w:t>学术英语（</w:t>
      </w:r>
      <w:r>
        <w:rPr>
          <w:rFonts w:ascii="Calibri" w:hAnsi="Calibri" w:cs="Calibri"/>
          <w:szCs w:val="21"/>
          <w:u w:val="single"/>
        </w:rPr>
        <w:t>English for Academic Purposes</w:t>
      </w:r>
      <w:r>
        <w:rPr>
          <w:rFonts w:hint="eastAsia" w:ascii="Calibri" w:hAnsi="Calibri" w:cs="Calibri"/>
          <w:szCs w:val="21"/>
          <w:u w:val="single"/>
        </w:rPr>
        <w:t>）</w:t>
      </w:r>
    </w:p>
    <w:p>
      <w:pPr>
        <w:widowControl/>
        <w:spacing w:line="360" w:lineRule="auto"/>
        <w:ind w:firstLine="420"/>
        <w:jc w:val="left"/>
        <w:rPr>
          <w:rFonts w:ascii="Calibri" w:hAnsi="Calibri" w:cs="Calibri"/>
          <w:szCs w:val="21"/>
        </w:rPr>
      </w:pPr>
      <w:r>
        <w:rPr>
          <w:rFonts w:hint="eastAsia" w:ascii="Calibri" w:hAnsi="Calibri" w:cs="Calibri"/>
          <w:szCs w:val="21"/>
        </w:rPr>
        <w:t>本课程适合希望提升雅思考试成绩以及实用学术英语水平的学生。通过学习，学生可以更加自信地参加学术讲座、记录笔记、撰写学术文章、阅读学术内容、参与学术讨论以及进行学术演示。课程共分为三个级别。</w:t>
      </w:r>
    </w:p>
    <w:p>
      <w:pPr>
        <w:widowControl/>
        <w:spacing w:line="360" w:lineRule="auto"/>
        <w:jc w:val="left"/>
        <w:rPr>
          <w:rFonts w:ascii="Calibri" w:hAnsi="Calibri" w:cs="Calibri"/>
          <w:szCs w:val="21"/>
        </w:rPr>
      </w:pPr>
    </w:p>
    <w:p>
      <w:pPr>
        <w:widowControl/>
        <w:spacing w:line="360" w:lineRule="auto"/>
        <w:jc w:val="left"/>
        <w:rPr>
          <w:rFonts w:ascii="Calibri" w:hAnsi="Calibri" w:cs="Calibri"/>
          <w:szCs w:val="21"/>
        </w:rPr>
      </w:pPr>
      <w:r>
        <w:rPr>
          <w:rFonts w:hint="eastAsia" w:ascii="Calibri" w:hAnsi="Calibri" w:cs="Calibri"/>
          <w:szCs w:val="21"/>
        </w:rPr>
        <w:t>【</w:t>
      </w:r>
      <w:r>
        <w:rPr>
          <w:rFonts w:hint="eastAsia" w:ascii="Calibri" w:hAnsi="Calibri" w:cs="Calibri"/>
          <w:b/>
          <w:szCs w:val="21"/>
        </w:rPr>
        <w:t>线上活动</w:t>
      </w:r>
      <w:r>
        <w:rPr>
          <w:rFonts w:hint="eastAsia" w:ascii="Calibri" w:hAnsi="Calibri" w:cs="Calibri"/>
          <w:szCs w:val="21"/>
        </w:rPr>
        <w:t>】</w:t>
      </w:r>
    </w:p>
    <w:p>
      <w:pPr>
        <w:widowControl/>
        <w:spacing w:line="360" w:lineRule="auto"/>
        <w:ind w:firstLine="420" w:firstLineChars="200"/>
        <w:jc w:val="left"/>
        <w:rPr>
          <w:rFonts w:ascii="Calibri" w:hAnsi="Calibri" w:cs="Calibri"/>
          <w:szCs w:val="21"/>
        </w:rPr>
      </w:pPr>
      <w:r>
        <w:rPr>
          <w:rFonts w:hint="eastAsia" w:ascii="Calibri" w:hAnsi="Calibri" w:cs="Calibri"/>
          <w:szCs w:val="21"/>
        </w:rPr>
        <w:t>课堂之余，学生可以免费或付费参加昆大组织的各类线上文化体验活动，比如与昆大其他学生一起的口语俱乐部，线上舞蹈课（如尊巴、瑜伽），线上音乐会，线上绘画班、主题式讨论，晚间游戏等等，与不同国家学生互动与交流，了解彼此的文化差异，结交国际好友。</w:t>
      </w:r>
    </w:p>
    <w:p>
      <w:pPr>
        <w:spacing w:line="360" w:lineRule="auto"/>
        <w:rPr>
          <w:rFonts w:ascii="Calibri" w:hAnsi="Calibri" w:cs="Calibri"/>
          <w:szCs w:val="21"/>
        </w:rPr>
      </w:pPr>
    </w:p>
    <w:p>
      <w:pPr>
        <w:spacing w:line="360" w:lineRule="auto"/>
        <w:rPr>
          <w:rFonts w:ascii="Calibri" w:hAnsi="Calibri" w:cs="Calibri"/>
        </w:rPr>
      </w:pPr>
      <w:r>
        <w:rPr>
          <w:rFonts w:hint="eastAsia" w:ascii="Calibri" w:hAnsi="Calibri" w:cs="Calibri"/>
          <w:szCs w:val="21"/>
        </w:rPr>
        <w:t>【</w:t>
      </w:r>
      <w:r>
        <w:rPr>
          <w:rFonts w:hint="eastAsia" w:ascii="Calibri" w:hAnsi="Calibri" w:cs="Calibri"/>
          <w:b/>
          <w:szCs w:val="21"/>
        </w:rPr>
        <w:t>项目收获</w:t>
      </w:r>
      <w:r>
        <w:rPr>
          <w:rFonts w:hint="eastAsia" w:ascii="Calibri" w:hAnsi="Calibri" w:cs="Calibri"/>
          <w:szCs w:val="21"/>
        </w:rPr>
        <w:t>】</w:t>
      </w:r>
    </w:p>
    <w:p>
      <w:pPr>
        <w:ind w:firstLine="420" w:firstLineChars="200"/>
        <w:rPr>
          <w:rFonts w:ascii="Calibri" w:hAnsi="Calibri" w:cs="Calibri"/>
          <w:szCs w:val="21"/>
        </w:rPr>
      </w:pPr>
      <w:r>
        <w:rPr>
          <w:rFonts w:hint="eastAsia" w:ascii="Calibri" w:hAnsi="Calibri" w:cs="Calibri"/>
          <w:szCs w:val="21"/>
        </w:rPr>
        <w:t>顺利完成所有课程，并通过学术考核的学生，将获得昆士兰大学出具的成绩单与正式学习证明。</w:t>
      </w:r>
    </w:p>
    <w:p>
      <w:pPr>
        <w:widowControl/>
        <w:spacing w:line="360" w:lineRule="auto"/>
        <w:jc w:val="left"/>
        <w:rPr>
          <w:rFonts w:ascii="Calibri" w:hAnsi="Calibri" w:cs="Calibri"/>
          <w:szCs w:val="21"/>
        </w:rPr>
      </w:pPr>
    </w:p>
    <w:p>
      <w:pPr>
        <w:widowControl/>
        <w:spacing w:line="360" w:lineRule="auto"/>
        <w:jc w:val="left"/>
        <w:rPr>
          <w:rFonts w:ascii="Calibri" w:hAnsi="Calibri" w:cs="Calibri"/>
          <w:szCs w:val="21"/>
        </w:rPr>
      </w:pPr>
      <w:r>
        <w:rPr>
          <w:rFonts w:hint="eastAsia" w:ascii="Calibri" w:hAnsi="Calibri" w:cs="Calibri"/>
          <w:szCs w:val="21"/>
        </w:rPr>
        <w:t>【</w:t>
      </w:r>
      <w:r>
        <w:rPr>
          <w:rFonts w:hint="eastAsia" w:ascii="Calibri" w:hAnsi="Calibri" w:cs="Calibri"/>
          <w:b/>
          <w:bCs/>
          <w:kern w:val="0"/>
          <w:szCs w:val="21"/>
        </w:rPr>
        <w:t>项目费用</w:t>
      </w:r>
      <w:r>
        <w:rPr>
          <w:rFonts w:hint="eastAsia" w:ascii="Calibri" w:hAnsi="Calibri" w:cs="Calibri"/>
          <w:szCs w:val="21"/>
        </w:rPr>
        <w:t>】</w:t>
      </w:r>
    </w:p>
    <w:tbl>
      <w:tblPr>
        <w:tblStyle w:val="14"/>
        <w:tblW w:w="91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7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2" w:type="dxa"/>
          </w:tcPr>
          <w:p>
            <w:pPr>
              <w:spacing w:line="360" w:lineRule="auto"/>
              <w:rPr>
                <w:rFonts w:ascii="Calibri" w:hAnsi="Calibri" w:cs="Calibri"/>
                <w:szCs w:val="21"/>
              </w:rPr>
            </w:pPr>
            <w:r>
              <w:rPr>
                <w:rFonts w:hint="eastAsia" w:ascii="Calibri" w:hAnsi="Calibri" w:cs="Calibri"/>
                <w:szCs w:val="21"/>
              </w:rPr>
              <w:t>项目总费用</w:t>
            </w:r>
          </w:p>
        </w:tc>
        <w:tc>
          <w:tcPr>
            <w:tcW w:w="7191" w:type="dxa"/>
          </w:tcPr>
          <w:p>
            <w:pPr>
              <w:widowControl/>
              <w:spacing w:line="360" w:lineRule="auto"/>
              <w:jc w:val="left"/>
              <w:rPr>
                <w:rFonts w:ascii="Calibri" w:hAnsi="Calibri" w:cs="Calibri"/>
                <w:szCs w:val="21"/>
              </w:rPr>
            </w:pPr>
            <w:r>
              <w:rPr>
                <w:rFonts w:hint="eastAsia" w:ascii="Calibri" w:hAnsi="Calibri" w:cs="Calibri"/>
                <w:szCs w:val="21"/>
              </w:rPr>
              <w:t>约</w:t>
            </w:r>
            <w:r>
              <w:rPr>
                <w:rFonts w:ascii="Calibri" w:hAnsi="Calibri" w:cs="Calibri"/>
                <w:szCs w:val="21"/>
              </w:rPr>
              <w:t>1,375</w:t>
            </w:r>
            <w:r>
              <w:rPr>
                <w:rFonts w:hint="eastAsia" w:ascii="Calibri" w:hAnsi="Calibri" w:cs="Calibri"/>
                <w:szCs w:val="21"/>
              </w:rPr>
              <w:t>澳元（约合人民币6</w:t>
            </w:r>
            <w:r>
              <w:rPr>
                <w:rFonts w:ascii="Calibri" w:hAnsi="Calibri" w:cs="Calibri"/>
                <w:szCs w:val="21"/>
              </w:rPr>
              <w:t>,7</w:t>
            </w:r>
            <w:r>
              <w:rPr>
                <w:rFonts w:hint="eastAsia" w:ascii="Calibri" w:hAnsi="Calibri" w:cs="Calibri"/>
                <w:szCs w:val="21"/>
              </w:rPr>
              <w:t>8</w:t>
            </w:r>
            <w:r>
              <w:rPr>
                <w:rFonts w:ascii="Calibri" w:hAnsi="Calibri" w:cs="Calibri"/>
                <w:szCs w:val="21"/>
              </w:rPr>
              <w:t>8</w:t>
            </w:r>
            <w:r>
              <w:rPr>
                <w:rFonts w:hint="eastAsia" w:ascii="Calibri" w:hAnsi="Calibri" w:cs="Calibri"/>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Pr>
          <w:p>
            <w:pPr>
              <w:spacing w:line="360" w:lineRule="auto"/>
              <w:rPr>
                <w:rFonts w:ascii="Calibri" w:hAnsi="Calibri" w:cs="Calibri"/>
                <w:szCs w:val="21"/>
              </w:rPr>
            </w:pPr>
            <w:r>
              <w:rPr>
                <w:rFonts w:hint="eastAsia" w:ascii="Calibri" w:hAnsi="Calibri" w:cs="Calibri"/>
                <w:szCs w:val="21"/>
              </w:rPr>
              <w:t>费用包括</w:t>
            </w:r>
          </w:p>
        </w:tc>
        <w:tc>
          <w:tcPr>
            <w:tcW w:w="7191" w:type="dxa"/>
          </w:tcPr>
          <w:p>
            <w:pPr>
              <w:rPr>
                <w:rFonts w:ascii="Calibri" w:hAnsi="Calibri" w:cs="Calibri"/>
                <w:szCs w:val="21"/>
              </w:rPr>
            </w:pPr>
            <w:r>
              <w:rPr>
                <w:rFonts w:hint="eastAsia" w:ascii="Calibri" w:hAnsi="Calibri" w:cs="Calibri"/>
                <w:szCs w:val="21"/>
              </w:rPr>
              <w:t>学费、学生服务费、与项目设计管理费</w:t>
            </w:r>
          </w:p>
        </w:tc>
      </w:tr>
    </w:tbl>
    <w:p>
      <w:pPr>
        <w:spacing w:line="360" w:lineRule="auto"/>
        <w:rPr>
          <w:rFonts w:ascii="Calibri" w:hAnsi="Calibri" w:cs="Calibri"/>
          <w:b/>
          <w:bCs/>
          <w:kern w:val="0"/>
          <w:szCs w:val="21"/>
        </w:rPr>
      </w:pPr>
    </w:p>
    <w:p>
      <w:pPr>
        <w:spacing w:line="360" w:lineRule="auto"/>
        <w:rPr>
          <w:rFonts w:ascii="Calibri" w:hAnsi="Calibri" w:cs="Calibri"/>
          <w:b/>
          <w:kern w:val="0"/>
          <w:szCs w:val="21"/>
        </w:rPr>
      </w:pPr>
      <w:r>
        <w:rPr>
          <w:rFonts w:hint="eastAsia" w:ascii="Calibri" w:hAnsi="Calibri" w:cs="Calibri"/>
          <w:b/>
          <w:bCs/>
          <w:kern w:val="0"/>
          <w:szCs w:val="21"/>
        </w:rPr>
        <w:t>五、项目申请</w:t>
      </w:r>
    </w:p>
    <w:p>
      <w:pPr>
        <w:pStyle w:val="33"/>
        <w:numPr>
          <w:ilvl w:val="0"/>
          <w:numId w:val="5"/>
        </w:numPr>
        <w:spacing w:line="360" w:lineRule="auto"/>
        <w:ind w:firstLineChars="0"/>
        <w:rPr>
          <w:rFonts w:ascii="Calibri" w:hAnsi="Calibri" w:cs="Calibri"/>
          <w:b/>
          <w:kern w:val="0"/>
          <w:szCs w:val="21"/>
        </w:rPr>
      </w:pPr>
      <w:r>
        <w:rPr>
          <w:rFonts w:hint="eastAsia" w:ascii="Calibri" w:hAnsi="Calibri" w:cs="Calibri"/>
          <w:b/>
          <w:kern w:val="0"/>
          <w:szCs w:val="21"/>
        </w:rPr>
        <w:t>项目名额</w:t>
      </w:r>
    </w:p>
    <w:p>
      <w:pPr>
        <w:widowControl/>
        <w:spacing w:line="360" w:lineRule="auto"/>
        <w:ind w:firstLine="420" w:firstLineChars="200"/>
        <w:jc w:val="left"/>
        <w:rPr>
          <w:rFonts w:ascii="Calibri" w:hAnsi="Calibri" w:cs="Calibri"/>
          <w:szCs w:val="21"/>
        </w:rPr>
      </w:pPr>
      <w:r>
        <w:rPr>
          <w:rFonts w:hint="eastAsia" w:ascii="Calibri" w:hAnsi="Calibri" w:cs="Calibri"/>
          <w:szCs w:val="21"/>
        </w:rPr>
        <w:t>2021年寒假昆士兰大学在线语言文化课程，选拔名额为xx人。</w:t>
      </w:r>
    </w:p>
    <w:p>
      <w:pPr>
        <w:pStyle w:val="33"/>
        <w:widowControl/>
        <w:numPr>
          <w:ilvl w:val="0"/>
          <w:numId w:val="5"/>
        </w:numPr>
        <w:spacing w:line="360" w:lineRule="auto"/>
        <w:ind w:firstLineChars="0"/>
        <w:jc w:val="left"/>
        <w:rPr>
          <w:rFonts w:ascii="Calibri" w:hAnsi="Calibri" w:cs="Calibri"/>
          <w:szCs w:val="21"/>
        </w:rPr>
      </w:pPr>
      <w:r>
        <w:rPr>
          <w:rFonts w:hint="eastAsia" w:ascii="Calibri" w:hAnsi="Calibri" w:cs="Calibri"/>
          <w:b/>
          <w:kern w:val="0"/>
          <w:szCs w:val="21"/>
        </w:rPr>
        <w:t>项目申请截止日期</w:t>
      </w:r>
      <w:r>
        <w:rPr>
          <w:rFonts w:hint="eastAsia" w:ascii="Calibri" w:hAnsi="Calibri" w:cs="Calibri"/>
          <w:kern w:val="0"/>
          <w:szCs w:val="21"/>
        </w:rPr>
        <w:t>：</w:t>
      </w:r>
      <w:bookmarkStart w:id="0" w:name="_GoBack"/>
      <w:bookmarkEnd w:id="0"/>
      <w:r>
        <w:rPr>
          <w:rFonts w:hint="eastAsia" w:ascii="Calibri" w:hAnsi="Calibri" w:cs="Calibri"/>
          <w:kern w:val="0"/>
          <w:szCs w:val="21"/>
          <w:lang w:val="en-US" w:eastAsia="zh-CN"/>
        </w:rPr>
        <w:t xml:space="preserve"> 2020年12月30日</w:t>
      </w:r>
    </w:p>
    <w:p>
      <w:pPr>
        <w:pStyle w:val="33"/>
        <w:widowControl/>
        <w:numPr>
          <w:ilvl w:val="0"/>
          <w:numId w:val="5"/>
        </w:numPr>
        <w:spacing w:line="360" w:lineRule="auto"/>
        <w:ind w:firstLineChars="0"/>
        <w:jc w:val="left"/>
        <w:rPr>
          <w:rFonts w:ascii="Calibri" w:hAnsi="Calibri" w:cs="Calibri"/>
          <w:szCs w:val="21"/>
        </w:rPr>
      </w:pPr>
      <w:r>
        <w:rPr>
          <w:rFonts w:hint="eastAsia" w:ascii="Calibri" w:hAnsi="Calibri" w:cs="Calibri"/>
          <w:b/>
          <w:kern w:val="0"/>
          <w:szCs w:val="21"/>
        </w:rPr>
        <w:t>选拔要求</w:t>
      </w:r>
    </w:p>
    <w:p>
      <w:pPr>
        <w:pStyle w:val="33"/>
        <w:numPr>
          <w:ilvl w:val="0"/>
          <w:numId w:val="6"/>
        </w:numPr>
        <w:spacing w:line="360" w:lineRule="auto"/>
        <w:ind w:left="284" w:firstLine="0" w:firstLineChars="0"/>
        <w:rPr>
          <w:rFonts w:ascii="Calibri" w:hAnsi="Calibri" w:cs="Calibri"/>
          <w:szCs w:val="21"/>
        </w:rPr>
      </w:pPr>
      <w:r>
        <w:rPr>
          <w:rFonts w:hint="eastAsia" w:ascii="Calibri" w:hAnsi="Calibri" w:cs="Calibri"/>
          <w:szCs w:val="21"/>
        </w:rPr>
        <w:t>仅限本校全日制在校生；且成绩优异、道德品质好，在校期间未受过纪律处分，身心健康，能顺利完成学习任务；</w:t>
      </w:r>
    </w:p>
    <w:p>
      <w:pPr>
        <w:pStyle w:val="33"/>
        <w:numPr>
          <w:ilvl w:val="0"/>
          <w:numId w:val="6"/>
        </w:numPr>
        <w:spacing w:line="360" w:lineRule="auto"/>
        <w:ind w:hanging="136" w:firstLineChars="0"/>
        <w:rPr>
          <w:rFonts w:ascii="Calibri" w:hAnsi="Calibri" w:cs="Calibri"/>
          <w:szCs w:val="21"/>
        </w:rPr>
      </w:pPr>
      <w:r>
        <w:rPr>
          <w:rFonts w:hint="eastAsia" w:ascii="Calibri" w:hAnsi="Calibri" w:cs="Calibri"/>
          <w:szCs w:val="21"/>
        </w:rPr>
        <w:t>英语要求：</w:t>
      </w:r>
    </w:p>
    <w:p>
      <w:pPr>
        <w:pStyle w:val="33"/>
        <w:spacing w:line="360" w:lineRule="auto"/>
        <w:ind w:firstLineChars="0"/>
        <w:rPr>
          <w:rFonts w:ascii="Calibri" w:hAnsi="Calibri" w:cs="Calibri"/>
          <w:szCs w:val="21"/>
        </w:rPr>
      </w:pPr>
      <w:r>
        <w:rPr>
          <w:rFonts w:hint="eastAsia" w:ascii="Calibri" w:hAnsi="Calibri" w:cs="Calibri"/>
          <w:szCs w:val="21"/>
          <w:u w:val="single"/>
        </w:rPr>
        <w:t>“通用英语”</w:t>
      </w:r>
      <w:r>
        <w:rPr>
          <w:rFonts w:hint="eastAsia" w:ascii="Calibri" w:hAnsi="Calibri" w:cs="Calibri"/>
          <w:szCs w:val="21"/>
        </w:rPr>
        <w:t>具有良好的英语基础，入学参加昆士兰大学语言分级测试；</w:t>
      </w:r>
    </w:p>
    <w:p>
      <w:pPr>
        <w:pStyle w:val="33"/>
        <w:spacing w:line="360" w:lineRule="auto"/>
        <w:ind w:left="420" w:firstLine="0" w:firstLineChars="0"/>
        <w:rPr>
          <w:rFonts w:ascii="Calibri" w:hAnsi="Calibri" w:cs="Calibri"/>
          <w:szCs w:val="21"/>
        </w:rPr>
      </w:pPr>
      <w:r>
        <w:rPr>
          <w:rFonts w:hint="eastAsia" w:ascii="Calibri" w:hAnsi="Calibri" w:cs="Calibri"/>
          <w:szCs w:val="21"/>
          <w:u w:val="single"/>
        </w:rPr>
        <w:t xml:space="preserve"> “学术英语”</w:t>
      </w:r>
      <w:r>
        <w:rPr>
          <w:rFonts w:hint="eastAsia" w:ascii="Calibri" w:hAnsi="Calibri" w:cs="Calibri"/>
          <w:szCs w:val="21"/>
        </w:rPr>
        <w:t>需达到托福56（口语</w:t>
      </w:r>
      <w:r>
        <w:rPr>
          <w:rFonts w:ascii="Calibri" w:hAnsi="Calibri" w:cs="Calibri"/>
          <w:szCs w:val="21"/>
        </w:rPr>
        <w:t>13</w:t>
      </w:r>
      <w:r>
        <w:rPr>
          <w:rFonts w:hint="eastAsia" w:ascii="Calibri" w:hAnsi="Calibri" w:cs="Calibri"/>
          <w:szCs w:val="21"/>
        </w:rPr>
        <w:t>，听力9，阅读9，写作1</w:t>
      </w:r>
      <w:r>
        <w:rPr>
          <w:rFonts w:ascii="Calibri" w:hAnsi="Calibri" w:cs="Calibri"/>
          <w:szCs w:val="21"/>
        </w:rPr>
        <w:t>5</w:t>
      </w:r>
      <w:r>
        <w:rPr>
          <w:rFonts w:hint="eastAsia" w:ascii="Calibri" w:hAnsi="Calibri" w:cs="Calibri"/>
          <w:szCs w:val="21"/>
        </w:rPr>
        <w:t>）、或雅思5.0（单项不低于4</w:t>
      </w:r>
      <w:r>
        <w:rPr>
          <w:rFonts w:ascii="Calibri" w:hAnsi="Calibri" w:cs="Calibri"/>
          <w:szCs w:val="21"/>
        </w:rPr>
        <w:t>.5</w:t>
      </w:r>
      <w:r>
        <w:rPr>
          <w:rFonts w:hint="eastAsia" w:ascii="Calibri" w:hAnsi="Calibri" w:cs="Calibri"/>
          <w:szCs w:val="21"/>
        </w:rPr>
        <w:t>），或通过昆士兰大学语言测试；</w:t>
      </w:r>
    </w:p>
    <w:p>
      <w:pPr>
        <w:pStyle w:val="33"/>
        <w:numPr>
          <w:ilvl w:val="0"/>
          <w:numId w:val="6"/>
        </w:numPr>
        <w:spacing w:line="360" w:lineRule="auto"/>
        <w:ind w:hanging="136" w:firstLineChars="0"/>
        <w:rPr>
          <w:rFonts w:ascii="Calibri" w:hAnsi="Calibri" w:cs="Calibri"/>
          <w:szCs w:val="21"/>
        </w:rPr>
      </w:pPr>
      <w:r>
        <w:rPr>
          <w:rFonts w:hint="eastAsia" w:ascii="Calibri" w:hAnsi="Calibri" w:cs="Calibri"/>
          <w:szCs w:val="21"/>
        </w:rPr>
        <w:t>家庭具有一定经济基础，能够提供访学所需费用；</w:t>
      </w:r>
    </w:p>
    <w:p>
      <w:pPr>
        <w:pStyle w:val="33"/>
        <w:numPr>
          <w:ilvl w:val="0"/>
          <w:numId w:val="6"/>
        </w:numPr>
        <w:spacing w:line="360" w:lineRule="auto"/>
        <w:ind w:hanging="136" w:firstLineChars="0"/>
        <w:rPr>
          <w:rFonts w:ascii="Calibri" w:hAnsi="Calibri" w:cs="Calibri"/>
          <w:szCs w:val="21"/>
        </w:rPr>
      </w:pPr>
      <w:r>
        <w:rPr>
          <w:rFonts w:hint="eastAsia" w:ascii="Calibri" w:hAnsi="Calibri" w:cs="Calibri"/>
          <w:szCs w:val="21"/>
        </w:rPr>
        <w:t>通过全美国际教育协会的项目面试、澳方大学的学术审核、以及我校院系及国际交流处的资格审核。</w:t>
      </w:r>
    </w:p>
    <w:p>
      <w:pPr>
        <w:pStyle w:val="33"/>
        <w:numPr>
          <w:ilvl w:val="0"/>
          <w:numId w:val="5"/>
        </w:numPr>
        <w:spacing w:line="360" w:lineRule="auto"/>
        <w:ind w:firstLineChars="0"/>
        <w:rPr>
          <w:rFonts w:ascii="Calibri" w:hAnsi="Calibri" w:cs="Calibri"/>
          <w:b/>
          <w:kern w:val="0"/>
          <w:szCs w:val="21"/>
        </w:rPr>
      </w:pPr>
      <w:r>
        <w:rPr>
          <w:rFonts w:hint="eastAsia" w:ascii="Calibri" w:hAnsi="Calibri" w:cs="Calibri"/>
          <w:b/>
          <w:kern w:val="0"/>
          <w:szCs w:val="21"/>
        </w:rPr>
        <w:t>项目申请录取方式和报名流程</w:t>
      </w:r>
    </w:p>
    <w:p>
      <w:pPr>
        <w:spacing w:line="360" w:lineRule="auto"/>
        <w:ind w:firstLine="283" w:firstLineChars="135"/>
        <w:jc w:val="left"/>
        <w:rPr>
          <w:rFonts w:ascii="Calibri" w:hAnsi="Calibri" w:cs="Calibri"/>
          <w:kern w:val="0"/>
          <w:szCs w:val="21"/>
        </w:rPr>
      </w:pPr>
      <w:r>
        <w:rPr>
          <w:rFonts w:ascii="Calibri" w:hAnsi="Calibri" w:cs="Calibri"/>
          <w:kern w:val="0"/>
          <w:szCs w:val="21"/>
        </w:rPr>
        <w:t>1</w:t>
      </w:r>
      <w:r>
        <w:rPr>
          <w:rFonts w:hint="eastAsia" w:ascii="Calibri" w:hAnsi="Calibri" w:cs="Calibri"/>
          <w:kern w:val="0"/>
          <w:szCs w:val="21"/>
        </w:rPr>
        <w:t>）</w:t>
      </w:r>
      <w:r>
        <w:rPr>
          <w:rFonts w:ascii="Calibri" w:hAnsi="Calibri" w:cs="Calibri"/>
          <w:kern w:val="0"/>
          <w:szCs w:val="21"/>
        </w:rPr>
        <w:t xml:space="preserve"> </w:t>
      </w:r>
      <w:r>
        <w:rPr>
          <w:rFonts w:hint="eastAsia" w:ascii="Calibri" w:hAnsi="Calibri" w:cs="Calibri"/>
          <w:kern w:val="0"/>
          <w:szCs w:val="21"/>
        </w:rPr>
        <w:t>学生本人提出申请，在学校国际合作交流处（外事处）报名；</w:t>
      </w:r>
    </w:p>
    <w:p>
      <w:pPr>
        <w:spacing w:line="360" w:lineRule="auto"/>
        <w:ind w:left="281" w:leftChars="134"/>
        <w:jc w:val="left"/>
        <w:rPr>
          <w:rFonts w:ascii="Calibri" w:hAnsi="Calibri" w:cs="Calibri"/>
          <w:szCs w:val="21"/>
        </w:rPr>
      </w:pPr>
      <w:r>
        <w:rPr>
          <w:rFonts w:ascii="Calibri" w:hAnsi="Calibri" w:cs="Calibri"/>
          <w:szCs w:val="21"/>
        </w:rPr>
        <w:t>2</w:t>
      </w:r>
      <w:r>
        <w:rPr>
          <w:rFonts w:hint="eastAsia" w:ascii="Calibri" w:hAnsi="Calibri" w:cs="Calibri"/>
          <w:szCs w:val="21"/>
        </w:rPr>
        <w:t>）</w:t>
      </w:r>
      <w:r>
        <w:rPr>
          <w:rFonts w:ascii="Calibri" w:hAnsi="Calibri" w:cs="Calibri"/>
          <w:szCs w:val="21"/>
        </w:rPr>
        <w:t xml:space="preserve"> </w:t>
      </w:r>
      <w:r>
        <w:rPr>
          <w:rFonts w:hint="eastAsia" w:ascii="Calibri" w:hAnsi="Calibri" w:cs="Calibri"/>
          <w:szCs w:val="21"/>
        </w:rPr>
        <w:t>同时登录项目选拔管理机构</w:t>
      </w:r>
      <w:r>
        <w:rPr>
          <w:rFonts w:ascii="Calibri" w:hAnsi="Calibri" w:cs="Calibri"/>
          <w:szCs w:val="21"/>
        </w:rPr>
        <w:t xml:space="preserve"> -- </w:t>
      </w:r>
      <w:r>
        <w:rPr>
          <w:rFonts w:hint="eastAsia" w:ascii="Calibri" w:hAnsi="Calibri" w:cs="Calibri"/>
          <w:szCs w:val="21"/>
        </w:rPr>
        <w:t>全美国际教育协会网站</w:t>
      </w:r>
      <w:r>
        <w:rPr>
          <w:rFonts w:ascii="Calibri" w:hAnsi="Calibri" w:cs="Calibri"/>
          <w:szCs w:val="21"/>
        </w:rPr>
        <w:t>www.usiea.org</w:t>
      </w:r>
      <w:r>
        <w:rPr>
          <w:rFonts w:hint="eastAsia" w:ascii="Calibri" w:hAnsi="Calibri" w:cs="Calibri"/>
          <w:szCs w:val="21"/>
        </w:rPr>
        <w:t>填写《世界名校访学</w:t>
      </w:r>
      <w:r>
        <w:rPr>
          <w:rFonts w:ascii="Calibri" w:hAnsi="Calibri" w:cs="Calibri"/>
          <w:szCs w:val="21"/>
        </w:rPr>
        <w:t>2020-2021</w:t>
      </w:r>
      <w:r>
        <w:rPr>
          <w:rFonts w:hint="eastAsia" w:ascii="Calibri" w:hAnsi="Calibri" w:cs="Calibri"/>
          <w:szCs w:val="21"/>
        </w:rPr>
        <w:t>学年冬春项目报名表》，网上报名的时间决定录取的顺序；</w:t>
      </w:r>
    </w:p>
    <w:p>
      <w:pPr>
        <w:pStyle w:val="33"/>
        <w:numPr>
          <w:ilvl w:val="0"/>
          <w:numId w:val="7"/>
        </w:numPr>
        <w:spacing w:line="360" w:lineRule="auto"/>
        <w:ind w:firstLineChars="0"/>
        <w:jc w:val="left"/>
        <w:rPr>
          <w:rFonts w:ascii="Calibri" w:hAnsi="Calibri" w:cs="Calibri"/>
          <w:szCs w:val="21"/>
        </w:rPr>
      </w:pPr>
      <w:r>
        <w:rPr>
          <w:rFonts w:ascii="Calibri" w:hAnsi="Calibri" w:cs="Calibri"/>
          <w:szCs w:val="21"/>
        </w:rPr>
        <w:t xml:space="preserve"> </w:t>
      </w:r>
      <w:r>
        <w:rPr>
          <w:rFonts w:hint="eastAsia" w:ascii="Calibri" w:hAnsi="Calibri" w:cs="Calibri"/>
          <w:szCs w:val="21"/>
        </w:rPr>
        <w:t>学生申请资料经初步审核后，参加面试确定预录取名单；</w:t>
      </w:r>
    </w:p>
    <w:p>
      <w:pPr>
        <w:pStyle w:val="33"/>
        <w:numPr>
          <w:ilvl w:val="0"/>
          <w:numId w:val="7"/>
        </w:numPr>
        <w:spacing w:line="360" w:lineRule="auto"/>
        <w:ind w:firstLineChars="0"/>
        <w:jc w:val="left"/>
        <w:rPr>
          <w:rFonts w:ascii="Calibri" w:hAnsi="Calibri" w:cs="Calibri"/>
          <w:sz w:val="22"/>
        </w:rPr>
      </w:pPr>
      <w:r>
        <w:rPr>
          <w:rFonts w:hint="eastAsia"/>
        </w:rPr>
        <w:t>学生提交正式申请材料并缴纳项目费用，获得学校录取后参加学习；</w:t>
      </w:r>
    </w:p>
    <w:p>
      <w:pPr>
        <w:widowControl/>
        <w:spacing w:line="360" w:lineRule="auto"/>
        <w:jc w:val="left"/>
        <w:rPr>
          <w:rStyle w:val="18"/>
          <w:rFonts w:ascii="Calibri" w:hAnsi="Calibri" w:cs="宋体"/>
          <w:color w:val="auto"/>
          <w:kern w:val="0"/>
          <w:szCs w:val="21"/>
        </w:rPr>
      </w:pPr>
      <w:r>
        <w:rPr>
          <w:rStyle w:val="18"/>
          <w:rFonts w:ascii="Calibri" w:hAnsi="Calibri" w:cs="宋体"/>
          <w:color w:val="auto"/>
          <w:kern w:val="0"/>
          <w:szCs w:val="21"/>
        </w:rPr>
        <w:t>———————————————————————————————————————</w:t>
      </w:r>
    </w:p>
    <w:p>
      <w:pPr>
        <w:widowControl/>
        <w:jc w:val="left"/>
        <w:rPr>
          <w:rStyle w:val="18"/>
          <w:rFonts w:ascii="Calibri" w:hAnsi="Calibri" w:cs="宋体"/>
          <w:b/>
          <w:color w:val="auto"/>
          <w:kern w:val="0"/>
          <w:sz w:val="20"/>
          <w:szCs w:val="21"/>
        </w:rPr>
      </w:pPr>
      <w:r>
        <w:rPr>
          <w:rStyle w:val="18"/>
          <w:rFonts w:hint="eastAsia" w:ascii="Calibri" w:hAnsi="Calibri" w:cs="宋体"/>
          <w:b/>
          <w:color w:val="auto"/>
          <w:kern w:val="0"/>
          <w:sz w:val="20"/>
          <w:szCs w:val="21"/>
        </w:rPr>
        <w:t>关于全美国际教育协会</w:t>
      </w:r>
    </w:p>
    <w:p>
      <w:pPr>
        <w:widowControl/>
        <w:jc w:val="left"/>
        <w:rPr>
          <w:rStyle w:val="18"/>
          <w:rFonts w:ascii="Calibri" w:hAnsi="Calibri" w:cs="宋体"/>
          <w:b/>
          <w:color w:val="auto"/>
          <w:kern w:val="0"/>
          <w:sz w:val="20"/>
          <w:szCs w:val="21"/>
        </w:rPr>
      </w:pPr>
      <w:r>
        <w:fldChar w:fldCharType="begin"/>
      </w:r>
      <w:r>
        <w:instrText xml:space="preserve"> HYPERLINK "http://www.usiea.org" </w:instrText>
      </w:r>
      <w:r>
        <w:fldChar w:fldCharType="separate"/>
      </w:r>
      <w:r>
        <w:rPr>
          <w:rStyle w:val="18"/>
          <w:rFonts w:ascii="Calibri" w:hAnsi="Calibri" w:cs="宋体"/>
          <w:b/>
          <w:kern w:val="0"/>
          <w:sz w:val="20"/>
          <w:szCs w:val="21"/>
        </w:rPr>
        <w:t>www.usiea.org</w:t>
      </w:r>
      <w:r>
        <w:rPr>
          <w:rStyle w:val="18"/>
          <w:rFonts w:ascii="Calibri" w:hAnsi="Calibri" w:cs="宋体"/>
          <w:b/>
          <w:kern w:val="0"/>
          <w:sz w:val="20"/>
          <w:szCs w:val="21"/>
        </w:rPr>
        <w:fldChar w:fldCharType="end"/>
      </w:r>
    </w:p>
    <w:p>
      <w:pPr>
        <w:widowControl/>
        <w:jc w:val="left"/>
        <w:rPr>
          <w:rStyle w:val="18"/>
          <w:rFonts w:ascii="Calibri" w:hAnsi="Calibri" w:cs="宋体"/>
          <w:b/>
          <w:color w:val="auto"/>
          <w:kern w:val="0"/>
          <w:sz w:val="20"/>
          <w:szCs w:val="21"/>
        </w:rPr>
      </w:pPr>
    </w:p>
    <w:p>
      <w:pPr>
        <w:widowControl/>
        <w:jc w:val="left"/>
        <w:rPr>
          <w:rStyle w:val="18"/>
          <w:rFonts w:ascii="Calibri" w:hAnsi="Calibri" w:cs="宋体"/>
          <w:color w:val="auto"/>
          <w:kern w:val="0"/>
          <w:sz w:val="20"/>
          <w:szCs w:val="21"/>
        </w:rPr>
      </w:pPr>
      <w:r>
        <w:rPr>
          <w:rStyle w:val="18"/>
          <w:rFonts w:ascii="Calibri" w:hAnsi="Calibri" w:cs="宋体"/>
          <w:color w:val="auto"/>
          <w:kern w:val="0"/>
          <w:sz w:val="20"/>
          <w:szCs w:val="21"/>
        </w:rPr>
        <w:t>US International Education Association</w:t>
      </w:r>
      <w:r>
        <w:rPr>
          <w:rStyle w:val="18"/>
          <w:rFonts w:hint="eastAsia" w:ascii="Calibri" w:hAnsi="Calibri" w:cs="宋体"/>
          <w:color w:val="auto"/>
          <w:kern w:val="0"/>
          <w:sz w:val="20"/>
          <w:szCs w:val="21"/>
        </w:rPr>
        <w:t>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ascii="Calibri" w:hAnsi="Calibri" w:cs="宋体"/>
          <w:kern w:val="0"/>
          <w:sz w:val="20"/>
          <w:szCs w:val="21"/>
        </w:rPr>
      </w:pPr>
    </w:p>
    <w:p>
      <w:pPr>
        <w:widowControl/>
        <w:jc w:val="left"/>
        <w:rPr>
          <w:rFonts w:ascii="Calibri" w:hAnsi="Calibri" w:cs="宋体"/>
          <w:kern w:val="0"/>
          <w:sz w:val="20"/>
          <w:szCs w:val="21"/>
        </w:rPr>
      </w:pPr>
      <w:r>
        <w:rPr>
          <w:rFonts w:hint="eastAsia" w:ascii="Calibri" w:hAnsi="Calibri" w:cs="宋体"/>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w:t>
      </w:r>
      <w:r>
        <w:rPr>
          <w:rFonts w:ascii="Calibri" w:hAnsi="Calibri" w:cs="宋体"/>
          <w:kern w:val="0"/>
          <w:sz w:val="20"/>
          <w:szCs w:val="21"/>
        </w:rPr>
        <w:t>20</w:t>
      </w:r>
      <w:r>
        <w:rPr>
          <w:rFonts w:hint="eastAsia" w:ascii="Calibri" w:hAnsi="Calibri" w:cs="宋体"/>
          <w:kern w:val="0"/>
          <w:sz w:val="20"/>
          <w:szCs w:val="21"/>
        </w:rPr>
        <w:t>多所世界级名校的委托，与中国</w:t>
      </w:r>
      <w:r>
        <w:rPr>
          <w:rFonts w:ascii="Calibri" w:hAnsi="Calibri" w:cs="宋体"/>
          <w:kern w:val="0"/>
          <w:sz w:val="20"/>
          <w:szCs w:val="21"/>
        </w:rPr>
        <w:t>80</w:t>
      </w:r>
      <w:r>
        <w:rPr>
          <w:rFonts w:hint="eastAsia" w:ascii="Calibri" w:hAnsi="Calibri" w:cs="宋体"/>
          <w:kern w:val="0"/>
          <w:sz w:val="20"/>
          <w:szCs w:val="21"/>
        </w:rPr>
        <w:t>多所高校合作选拔品学兼优的学生赴海外参加访学项目。</w:t>
      </w:r>
    </w:p>
    <w:p>
      <w:pPr>
        <w:widowControl/>
        <w:jc w:val="left"/>
        <w:rPr>
          <w:rFonts w:ascii="Calibri" w:hAnsi="Calibri" w:cs="宋体"/>
          <w:kern w:val="0"/>
          <w:sz w:val="20"/>
          <w:szCs w:val="21"/>
        </w:rPr>
      </w:pPr>
    </w:p>
    <w:p>
      <w:pPr>
        <w:widowControl/>
        <w:jc w:val="left"/>
        <w:rPr>
          <w:rFonts w:ascii="Calibri" w:hAnsi="Calibri" w:cs="宋体"/>
          <w:kern w:val="0"/>
          <w:sz w:val="20"/>
          <w:szCs w:val="21"/>
        </w:rPr>
      </w:pPr>
      <w:r>
        <w:rPr>
          <w:rFonts w:hint="eastAsia" w:ascii="Calibri" w:hAnsi="Calibri" w:cs="宋体"/>
          <w:kern w:val="0"/>
          <w:sz w:val="20"/>
          <w:szCs w:val="21"/>
        </w:rPr>
        <w:t>全美国际教育协会在北京、南京、杭州、广州、西安、成都、郑州设有办公室，为中国合作高校和学生提供与访学项目相关的全流程服务。</w:t>
      </w:r>
    </w:p>
    <w:p>
      <w:pPr>
        <w:spacing w:line="360" w:lineRule="auto"/>
        <w:ind w:left="360"/>
        <w:rPr>
          <w:rFonts w:ascii="Calibri" w:hAnsi="Calibri" w:cs="Calibri"/>
          <w:szCs w:val="21"/>
        </w:rPr>
      </w:pPr>
    </w:p>
    <w:p>
      <w:pPr>
        <w:spacing w:line="360" w:lineRule="auto"/>
        <w:rPr>
          <w:rFonts w:ascii="Calibri" w:hAnsi="Calibri" w:cs="Calibri"/>
          <w:kern w:val="0"/>
          <w:sz w:val="22"/>
        </w:rPr>
      </w:pPr>
      <w:r>
        <w:rPr>
          <w:rFonts w:hint="eastAsia" w:ascii="Calibri" w:hAnsi="Calibri" w:cs="宋体"/>
          <w:kern w:val="0"/>
          <w:sz w:val="20"/>
          <w:szCs w:val="21"/>
        </w:rPr>
        <w:t>全美国际教育协会官网：</w:t>
      </w:r>
      <w:r>
        <w:fldChar w:fldCharType="begin"/>
      </w:r>
      <w:r>
        <w:instrText xml:space="preserve"> HYPERLINK "http://www.usiea.org" </w:instrText>
      </w:r>
      <w:r>
        <w:fldChar w:fldCharType="separate"/>
      </w:r>
      <w:r>
        <w:rPr>
          <w:rFonts w:ascii="Calibri" w:hAnsi="Calibri" w:cs="Calibri"/>
          <w:color w:val="0068B7"/>
          <w:kern w:val="0"/>
          <w:sz w:val="22"/>
        </w:rPr>
        <w:t>www.usiea.org</w:t>
      </w:r>
      <w:r>
        <w:rPr>
          <w:rFonts w:ascii="Calibri" w:hAnsi="Calibri" w:cs="Calibri"/>
          <w:color w:val="0068B7"/>
          <w:kern w:val="0"/>
          <w:sz w:val="22"/>
        </w:rPr>
        <w:fldChar w:fldCharType="end"/>
      </w:r>
      <w:r>
        <w:rPr>
          <w:rFonts w:ascii="Calibri" w:hAnsi="Calibri" w:cs="Calibri"/>
          <w:kern w:val="0"/>
          <w:sz w:val="22"/>
        </w:rPr>
        <w:t xml:space="preserve"> </w:t>
      </w:r>
    </w:p>
    <w:p>
      <w:pPr>
        <w:spacing w:line="360" w:lineRule="auto"/>
        <w:rPr>
          <w:rFonts w:ascii="Calibri" w:hAnsi="Calibri" w:cs="宋体"/>
          <w:kern w:val="0"/>
          <w:sz w:val="20"/>
          <w:szCs w:val="21"/>
        </w:rPr>
      </w:pPr>
      <w:r>
        <w:rPr>
          <w:rFonts w:hint="eastAsia" w:ascii="Calibri" w:hAnsi="Calibri" w:cs="宋体"/>
          <w:kern w:val="0"/>
          <w:sz w:val="20"/>
          <w:szCs w:val="21"/>
        </w:rPr>
        <w:t>全美国际教育协会官微：全美国际访学微刊</w:t>
      </w:r>
    </w:p>
    <w:p>
      <w:pPr>
        <w:widowControl/>
        <w:spacing w:line="360" w:lineRule="auto"/>
        <w:jc w:val="left"/>
        <w:rPr>
          <w:rFonts w:ascii="Calibri" w:hAnsi="Calibri" w:cs="Calibri"/>
          <w:kern w:val="0"/>
          <w:sz w:val="22"/>
        </w:rPr>
      </w:pPr>
      <w:r>
        <w:rPr>
          <w:rFonts w:hint="eastAsia" w:ascii="Calibri" w:hAnsi="Calibri" w:cs="宋体"/>
          <w:kern w:val="0"/>
          <w:sz w:val="20"/>
          <w:szCs w:val="21"/>
        </w:rPr>
        <w:t>项目邮箱咨询：</w:t>
      </w:r>
      <w:r>
        <w:fldChar w:fldCharType="begin"/>
      </w:r>
      <w:r>
        <w:instrText xml:space="preserve"> HYPERLINK "mailto:visituq@yeah.net" </w:instrText>
      </w:r>
      <w:r>
        <w:fldChar w:fldCharType="separate"/>
      </w:r>
      <w:r>
        <w:rPr>
          <w:rFonts w:ascii="Calibri" w:hAnsi="Calibri" w:cs="Calibri"/>
          <w:color w:val="0068B7"/>
          <w:kern w:val="0"/>
          <w:sz w:val="22"/>
        </w:rPr>
        <w:t>visituq@yeah.net</w:t>
      </w:r>
      <w:r>
        <w:rPr>
          <w:rFonts w:ascii="Calibri" w:hAnsi="Calibri" w:cs="Calibri"/>
          <w:color w:val="0068B7"/>
          <w:kern w:val="0"/>
          <w:sz w:val="22"/>
        </w:rPr>
        <w:fldChar w:fldCharType="end"/>
      </w:r>
      <w:r>
        <w:rPr>
          <w:rFonts w:ascii="Calibri" w:hAnsi="Calibri" w:cs="Calibri"/>
          <w:color w:val="0068B7"/>
          <w:kern w:val="0"/>
          <w:sz w:val="22"/>
        </w:rPr>
        <w:t xml:space="preserve"> </w:t>
      </w:r>
    </w:p>
    <w:sectPr>
      <w:headerReference r:id="rId3" w:type="default"/>
      <w:pgSz w:w="11906" w:h="16838"/>
      <w:pgMar w:top="1418" w:right="1418" w:bottom="1418" w:left="1418"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cs="Times New Roman"/>
      </w:rPr>
    </w:lvl>
    <w:lvl w:ilvl="1" w:tentative="0">
      <w:start w:val="1"/>
      <w:numFmt w:val="lowerLetter"/>
      <w:lvlText w:val="%2)"/>
      <w:lvlJc w:val="left"/>
      <w:pPr>
        <w:ind w:left="1121" w:hanging="420"/>
      </w:pPr>
      <w:rPr>
        <w:rFonts w:cs="Times New Roman"/>
      </w:rPr>
    </w:lvl>
    <w:lvl w:ilvl="2" w:tentative="0">
      <w:start w:val="1"/>
      <w:numFmt w:val="lowerRoman"/>
      <w:lvlText w:val="%3."/>
      <w:lvlJc w:val="right"/>
      <w:pPr>
        <w:ind w:left="1541" w:hanging="420"/>
      </w:pPr>
      <w:rPr>
        <w:rFonts w:cs="Times New Roman"/>
      </w:rPr>
    </w:lvl>
    <w:lvl w:ilvl="3" w:tentative="0">
      <w:start w:val="1"/>
      <w:numFmt w:val="decimal"/>
      <w:lvlText w:val="%4."/>
      <w:lvlJc w:val="left"/>
      <w:pPr>
        <w:ind w:left="1961" w:hanging="420"/>
      </w:pPr>
      <w:rPr>
        <w:rFonts w:cs="Times New Roman"/>
      </w:rPr>
    </w:lvl>
    <w:lvl w:ilvl="4" w:tentative="0">
      <w:start w:val="1"/>
      <w:numFmt w:val="lowerLetter"/>
      <w:lvlText w:val="%5)"/>
      <w:lvlJc w:val="left"/>
      <w:pPr>
        <w:ind w:left="2381" w:hanging="420"/>
      </w:pPr>
      <w:rPr>
        <w:rFonts w:cs="Times New Roman"/>
      </w:rPr>
    </w:lvl>
    <w:lvl w:ilvl="5" w:tentative="0">
      <w:start w:val="1"/>
      <w:numFmt w:val="lowerRoman"/>
      <w:lvlText w:val="%6."/>
      <w:lvlJc w:val="right"/>
      <w:pPr>
        <w:ind w:left="2801" w:hanging="420"/>
      </w:pPr>
      <w:rPr>
        <w:rFonts w:cs="Times New Roman"/>
      </w:rPr>
    </w:lvl>
    <w:lvl w:ilvl="6" w:tentative="0">
      <w:start w:val="1"/>
      <w:numFmt w:val="decimal"/>
      <w:lvlText w:val="%7."/>
      <w:lvlJc w:val="left"/>
      <w:pPr>
        <w:ind w:left="3221" w:hanging="420"/>
      </w:pPr>
      <w:rPr>
        <w:rFonts w:cs="Times New Roman"/>
      </w:rPr>
    </w:lvl>
    <w:lvl w:ilvl="7" w:tentative="0">
      <w:start w:val="1"/>
      <w:numFmt w:val="lowerLetter"/>
      <w:lvlText w:val="%8)"/>
      <w:lvlJc w:val="left"/>
      <w:pPr>
        <w:ind w:left="3641" w:hanging="420"/>
      </w:pPr>
      <w:rPr>
        <w:rFonts w:cs="Times New Roman"/>
      </w:rPr>
    </w:lvl>
    <w:lvl w:ilvl="8" w:tentative="0">
      <w:start w:val="1"/>
      <w:numFmt w:val="lowerRoman"/>
      <w:lvlText w:val="%9."/>
      <w:lvlJc w:val="right"/>
      <w:pPr>
        <w:ind w:left="4061" w:hanging="420"/>
      </w:pPr>
      <w:rPr>
        <w:rFonts w:cs="Times New Roman"/>
      </w:rPr>
    </w:lvl>
  </w:abstractNum>
  <w:abstractNum w:abstractNumId="1">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94F4CFD"/>
    <w:multiLevelType w:val="multilevel"/>
    <w:tmpl w:val="394F4CFD"/>
    <w:lvl w:ilvl="0" w:tentative="0">
      <w:start w:val="3"/>
      <w:numFmt w:val="japaneseCounting"/>
      <w:lvlText w:val="%1、"/>
      <w:lvlJc w:val="left"/>
      <w:pPr>
        <w:ind w:left="440" w:hanging="440"/>
      </w:pPr>
      <w:rPr>
        <w:rFonts w:hint="default" w:eastAsia="宋体" w:cs="Calibri"/>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EAC2AFC"/>
    <w:multiLevelType w:val="multilevel"/>
    <w:tmpl w:val="5EAC2AF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EEB2FA3"/>
    <w:multiLevelType w:val="multilevel"/>
    <w:tmpl w:val="5EEB2FA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074A81"/>
    <w:multiLevelType w:val="multilevel"/>
    <w:tmpl w:val="6B074A81"/>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77F013D8"/>
    <w:multiLevelType w:val="multilevel"/>
    <w:tmpl w:val="77F013D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3AF0"/>
    <w:rsid w:val="00003FC6"/>
    <w:rsid w:val="0000505A"/>
    <w:rsid w:val="000056F7"/>
    <w:rsid w:val="0000590A"/>
    <w:rsid w:val="00006712"/>
    <w:rsid w:val="000067A6"/>
    <w:rsid w:val="00010F31"/>
    <w:rsid w:val="000169DD"/>
    <w:rsid w:val="00020D7D"/>
    <w:rsid w:val="000224CC"/>
    <w:rsid w:val="00022AFD"/>
    <w:rsid w:val="000230BD"/>
    <w:rsid w:val="00023476"/>
    <w:rsid w:val="000236D2"/>
    <w:rsid w:val="00024C64"/>
    <w:rsid w:val="00025206"/>
    <w:rsid w:val="000263F1"/>
    <w:rsid w:val="0003068E"/>
    <w:rsid w:val="00030A02"/>
    <w:rsid w:val="00030E87"/>
    <w:rsid w:val="00031403"/>
    <w:rsid w:val="00032519"/>
    <w:rsid w:val="00033EED"/>
    <w:rsid w:val="0003431E"/>
    <w:rsid w:val="00035CA7"/>
    <w:rsid w:val="000362BD"/>
    <w:rsid w:val="00036B76"/>
    <w:rsid w:val="00040016"/>
    <w:rsid w:val="000402B0"/>
    <w:rsid w:val="00040DF8"/>
    <w:rsid w:val="00041148"/>
    <w:rsid w:val="000416C7"/>
    <w:rsid w:val="00041BDA"/>
    <w:rsid w:val="0004301C"/>
    <w:rsid w:val="00044B87"/>
    <w:rsid w:val="00046229"/>
    <w:rsid w:val="00050343"/>
    <w:rsid w:val="00050E71"/>
    <w:rsid w:val="000519A2"/>
    <w:rsid w:val="00051A3D"/>
    <w:rsid w:val="00052501"/>
    <w:rsid w:val="0005389A"/>
    <w:rsid w:val="00053F29"/>
    <w:rsid w:val="00055B47"/>
    <w:rsid w:val="00060047"/>
    <w:rsid w:val="0006181E"/>
    <w:rsid w:val="00065242"/>
    <w:rsid w:val="00066ED0"/>
    <w:rsid w:val="00067D4B"/>
    <w:rsid w:val="00070FBF"/>
    <w:rsid w:val="00074C97"/>
    <w:rsid w:val="000807ED"/>
    <w:rsid w:val="000820F9"/>
    <w:rsid w:val="000840CC"/>
    <w:rsid w:val="00085323"/>
    <w:rsid w:val="000860BB"/>
    <w:rsid w:val="000865F2"/>
    <w:rsid w:val="00087DB0"/>
    <w:rsid w:val="00090EAA"/>
    <w:rsid w:val="0009206E"/>
    <w:rsid w:val="000954F4"/>
    <w:rsid w:val="0009649E"/>
    <w:rsid w:val="00097FB0"/>
    <w:rsid w:val="000A080D"/>
    <w:rsid w:val="000A0A86"/>
    <w:rsid w:val="000A2A22"/>
    <w:rsid w:val="000A4030"/>
    <w:rsid w:val="000A41FE"/>
    <w:rsid w:val="000A4429"/>
    <w:rsid w:val="000A5251"/>
    <w:rsid w:val="000A5300"/>
    <w:rsid w:val="000B0533"/>
    <w:rsid w:val="000B1379"/>
    <w:rsid w:val="000B1A29"/>
    <w:rsid w:val="000B24CB"/>
    <w:rsid w:val="000B4F97"/>
    <w:rsid w:val="000B7AF2"/>
    <w:rsid w:val="000C058A"/>
    <w:rsid w:val="000C0A27"/>
    <w:rsid w:val="000C2F7C"/>
    <w:rsid w:val="000C3F5B"/>
    <w:rsid w:val="000C4E56"/>
    <w:rsid w:val="000C52E6"/>
    <w:rsid w:val="000C5C18"/>
    <w:rsid w:val="000C7850"/>
    <w:rsid w:val="000C7F9A"/>
    <w:rsid w:val="000D1A58"/>
    <w:rsid w:val="000D2349"/>
    <w:rsid w:val="000D3060"/>
    <w:rsid w:val="000D44D3"/>
    <w:rsid w:val="000D4BC5"/>
    <w:rsid w:val="000E1209"/>
    <w:rsid w:val="000E192A"/>
    <w:rsid w:val="000E1EC8"/>
    <w:rsid w:val="000E5365"/>
    <w:rsid w:val="000E71FC"/>
    <w:rsid w:val="000E7915"/>
    <w:rsid w:val="000E7F99"/>
    <w:rsid w:val="000F10F6"/>
    <w:rsid w:val="000F140D"/>
    <w:rsid w:val="000F168E"/>
    <w:rsid w:val="000F253C"/>
    <w:rsid w:val="000F4A2A"/>
    <w:rsid w:val="000F6DCB"/>
    <w:rsid w:val="000F6E7C"/>
    <w:rsid w:val="001013E1"/>
    <w:rsid w:val="001014E7"/>
    <w:rsid w:val="0010196F"/>
    <w:rsid w:val="001019AF"/>
    <w:rsid w:val="0010257F"/>
    <w:rsid w:val="001030A6"/>
    <w:rsid w:val="0010317A"/>
    <w:rsid w:val="001035D9"/>
    <w:rsid w:val="0010502C"/>
    <w:rsid w:val="001051AF"/>
    <w:rsid w:val="001062C1"/>
    <w:rsid w:val="00106BA3"/>
    <w:rsid w:val="00107687"/>
    <w:rsid w:val="00110B1F"/>
    <w:rsid w:val="00110EDA"/>
    <w:rsid w:val="0011231F"/>
    <w:rsid w:val="00112B60"/>
    <w:rsid w:val="00112EFC"/>
    <w:rsid w:val="001131EA"/>
    <w:rsid w:val="00114A73"/>
    <w:rsid w:val="00115B8B"/>
    <w:rsid w:val="00116EF3"/>
    <w:rsid w:val="00120A5E"/>
    <w:rsid w:val="0012340B"/>
    <w:rsid w:val="0012488E"/>
    <w:rsid w:val="00124B0D"/>
    <w:rsid w:val="00125024"/>
    <w:rsid w:val="00125AEC"/>
    <w:rsid w:val="00127C1E"/>
    <w:rsid w:val="00127FE8"/>
    <w:rsid w:val="00131D30"/>
    <w:rsid w:val="00132BB5"/>
    <w:rsid w:val="00132EFF"/>
    <w:rsid w:val="00134011"/>
    <w:rsid w:val="001345F0"/>
    <w:rsid w:val="00135112"/>
    <w:rsid w:val="001355A4"/>
    <w:rsid w:val="00135F93"/>
    <w:rsid w:val="0013632A"/>
    <w:rsid w:val="00137744"/>
    <w:rsid w:val="00137BEA"/>
    <w:rsid w:val="00143294"/>
    <w:rsid w:val="00143A07"/>
    <w:rsid w:val="00144521"/>
    <w:rsid w:val="00146AB9"/>
    <w:rsid w:val="00147A3E"/>
    <w:rsid w:val="00147F38"/>
    <w:rsid w:val="00150D08"/>
    <w:rsid w:val="0016167D"/>
    <w:rsid w:val="00162783"/>
    <w:rsid w:val="00162E33"/>
    <w:rsid w:val="00164134"/>
    <w:rsid w:val="001646A3"/>
    <w:rsid w:val="00167060"/>
    <w:rsid w:val="00167799"/>
    <w:rsid w:val="00167C8D"/>
    <w:rsid w:val="00170451"/>
    <w:rsid w:val="00173281"/>
    <w:rsid w:val="0017377D"/>
    <w:rsid w:val="001738F0"/>
    <w:rsid w:val="00175578"/>
    <w:rsid w:val="00175F78"/>
    <w:rsid w:val="00176A4E"/>
    <w:rsid w:val="00176F21"/>
    <w:rsid w:val="00180657"/>
    <w:rsid w:val="00180817"/>
    <w:rsid w:val="0018122A"/>
    <w:rsid w:val="001828BE"/>
    <w:rsid w:val="00182986"/>
    <w:rsid w:val="00182E04"/>
    <w:rsid w:val="001834A2"/>
    <w:rsid w:val="00183A23"/>
    <w:rsid w:val="00185A7D"/>
    <w:rsid w:val="00186190"/>
    <w:rsid w:val="00192C0F"/>
    <w:rsid w:val="00193442"/>
    <w:rsid w:val="00194F39"/>
    <w:rsid w:val="00195824"/>
    <w:rsid w:val="001973C7"/>
    <w:rsid w:val="001A0C7A"/>
    <w:rsid w:val="001A164C"/>
    <w:rsid w:val="001A23CC"/>
    <w:rsid w:val="001A2636"/>
    <w:rsid w:val="001A281F"/>
    <w:rsid w:val="001A6AB3"/>
    <w:rsid w:val="001A7D56"/>
    <w:rsid w:val="001B1730"/>
    <w:rsid w:val="001B1DAA"/>
    <w:rsid w:val="001B2069"/>
    <w:rsid w:val="001B3B2F"/>
    <w:rsid w:val="001B600B"/>
    <w:rsid w:val="001C1A51"/>
    <w:rsid w:val="001C2739"/>
    <w:rsid w:val="001C3A99"/>
    <w:rsid w:val="001C5198"/>
    <w:rsid w:val="001C6985"/>
    <w:rsid w:val="001C6F43"/>
    <w:rsid w:val="001D2C48"/>
    <w:rsid w:val="001D4042"/>
    <w:rsid w:val="001D458C"/>
    <w:rsid w:val="001D4EF4"/>
    <w:rsid w:val="001D74CC"/>
    <w:rsid w:val="001E2EB4"/>
    <w:rsid w:val="001E31D7"/>
    <w:rsid w:val="001E321D"/>
    <w:rsid w:val="001E3C9E"/>
    <w:rsid w:val="001E4F6C"/>
    <w:rsid w:val="001E53F3"/>
    <w:rsid w:val="001E5D98"/>
    <w:rsid w:val="001E6096"/>
    <w:rsid w:val="001F029D"/>
    <w:rsid w:val="001F476B"/>
    <w:rsid w:val="001F49A8"/>
    <w:rsid w:val="001F5524"/>
    <w:rsid w:val="001F6C71"/>
    <w:rsid w:val="001F7083"/>
    <w:rsid w:val="00201963"/>
    <w:rsid w:val="00202030"/>
    <w:rsid w:val="00202A46"/>
    <w:rsid w:val="00203BFF"/>
    <w:rsid w:val="00206418"/>
    <w:rsid w:val="002133D5"/>
    <w:rsid w:val="002133F2"/>
    <w:rsid w:val="00213D09"/>
    <w:rsid w:val="00215686"/>
    <w:rsid w:val="0021575D"/>
    <w:rsid w:val="0021711E"/>
    <w:rsid w:val="002202A8"/>
    <w:rsid w:val="00220E2D"/>
    <w:rsid w:val="002211FB"/>
    <w:rsid w:val="0022214B"/>
    <w:rsid w:val="00223F43"/>
    <w:rsid w:val="002274D9"/>
    <w:rsid w:val="00227502"/>
    <w:rsid w:val="002279B9"/>
    <w:rsid w:val="00227BBC"/>
    <w:rsid w:val="00230EA2"/>
    <w:rsid w:val="00231E94"/>
    <w:rsid w:val="0023347E"/>
    <w:rsid w:val="00233487"/>
    <w:rsid w:val="002379FF"/>
    <w:rsid w:val="00241026"/>
    <w:rsid w:val="00241384"/>
    <w:rsid w:val="00241555"/>
    <w:rsid w:val="00241B99"/>
    <w:rsid w:val="002439C3"/>
    <w:rsid w:val="002441C6"/>
    <w:rsid w:val="0024447C"/>
    <w:rsid w:val="002449A1"/>
    <w:rsid w:val="00245094"/>
    <w:rsid w:val="0024586F"/>
    <w:rsid w:val="0024592F"/>
    <w:rsid w:val="00246A8A"/>
    <w:rsid w:val="0025121A"/>
    <w:rsid w:val="00251642"/>
    <w:rsid w:val="00251B67"/>
    <w:rsid w:val="0025295F"/>
    <w:rsid w:val="002546E0"/>
    <w:rsid w:val="00255140"/>
    <w:rsid w:val="00257563"/>
    <w:rsid w:val="00257E0D"/>
    <w:rsid w:val="00261406"/>
    <w:rsid w:val="00261C11"/>
    <w:rsid w:val="00262080"/>
    <w:rsid w:val="00262362"/>
    <w:rsid w:val="00263BCA"/>
    <w:rsid w:val="0026414D"/>
    <w:rsid w:val="00264741"/>
    <w:rsid w:val="00267C3B"/>
    <w:rsid w:val="00270392"/>
    <w:rsid w:val="00271BCB"/>
    <w:rsid w:val="00271E4F"/>
    <w:rsid w:val="00272296"/>
    <w:rsid w:val="00272305"/>
    <w:rsid w:val="00272F97"/>
    <w:rsid w:val="00275270"/>
    <w:rsid w:val="0027600D"/>
    <w:rsid w:val="00276F0F"/>
    <w:rsid w:val="0028056A"/>
    <w:rsid w:val="00281542"/>
    <w:rsid w:val="00281951"/>
    <w:rsid w:val="00284E9F"/>
    <w:rsid w:val="002852EE"/>
    <w:rsid w:val="002859B4"/>
    <w:rsid w:val="0029179F"/>
    <w:rsid w:val="00292326"/>
    <w:rsid w:val="00292B12"/>
    <w:rsid w:val="00292DAF"/>
    <w:rsid w:val="00292F4B"/>
    <w:rsid w:val="00294DD3"/>
    <w:rsid w:val="00295361"/>
    <w:rsid w:val="002957AF"/>
    <w:rsid w:val="00296348"/>
    <w:rsid w:val="00297774"/>
    <w:rsid w:val="00297E1A"/>
    <w:rsid w:val="002A1BDF"/>
    <w:rsid w:val="002A33E6"/>
    <w:rsid w:val="002A402F"/>
    <w:rsid w:val="002A477A"/>
    <w:rsid w:val="002A795E"/>
    <w:rsid w:val="002B1FB2"/>
    <w:rsid w:val="002B5C48"/>
    <w:rsid w:val="002B5F9B"/>
    <w:rsid w:val="002B61DD"/>
    <w:rsid w:val="002B7076"/>
    <w:rsid w:val="002C10FF"/>
    <w:rsid w:val="002C2028"/>
    <w:rsid w:val="002C229B"/>
    <w:rsid w:val="002C22D2"/>
    <w:rsid w:val="002C27D4"/>
    <w:rsid w:val="002C3134"/>
    <w:rsid w:val="002C500D"/>
    <w:rsid w:val="002C5793"/>
    <w:rsid w:val="002C6AEB"/>
    <w:rsid w:val="002C722D"/>
    <w:rsid w:val="002D04D0"/>
    <w:rsid w:val="002D3409"/>
    <w:rsid w:val="002D48CC"/>
    <w:rsid w:val="002D69C7"/>
    <w:rsid w:val="002D76B2"/>
    <w:rsid w:val="002D7905"/>
    <w:rsid w:val="002D7B20"/>
    <w:rsid w:val="002E0797"/>
    <w:rsid w:val="002E1476"/>
    <w:rsid w:val="002E14B6"/>
    <w:rsid w:val="002E2B4A"/>
    <w:rsid w:val="002E319D"/>
    <w:rsid w:val="002E3299"/>
    <w:rsid w:val="002E4985"/>
    <w:rsid w:val="002E4E6F"/>
    <w:rsid w:val="002E64CC"/>
    <w:rsid w:val="002F04E4"/>
    <w:rsid w:val="002F1A53"/>
    <w:rsid w:val="002F2589"/>
    <w:rsid w:val="002F2A0D"/>
    <w:rsid w:val="002F3568"/>
    <w:rsid w:val="002F37DA"/>
    <w:rsid w:val="002F464C"/>
    <w:rsid w:val="002F5110"/>
    <w:rsid w:val="002F6348"/>
    <w:rsid w:val="002F649A"/>
    <w:rsid w:val="002F7AB9"/>
    <w:rsid w:val="0030157A"/>
    <w:rsid w:val="00302995"/>
    <w:rsid w:val="00303A92"/>
    <w:rsid w:val="00303D3D"/>
    <w:rsid w:val="003059AB"/>
    <w:rsid w:val="003114E6"/>
    <w:rsid w:val="00311E21"/>
    <w:rsid w:val="00312F64"/>
    <w:rsid w:val="00314935"/>
    <w:rsid w:val="00314A41"/>
    <w:rsid w:val="00314B46"/>
    <w:rsid w:val="0031712B"/>
    <w:rsid w:val="0032092A"/>
    <w:rsid w:val="00321528"/>
    <w:rsid w:val="00321717"/>
    <w:rsid w:val="00321D5F"/>
    <w:rsid w:val="00325026"/>
    <w:rsid w:val="00330E7E"/>
    <w:rsid w:val="00330EF0"/>
    <w:rsid w:val="00332598"/>
    <w:rsid w:val="00333C15"/>
    <w:rsid w:val="003348D4"/>
    <w:rsid w:val="00335EB6"/>
    <w:rsid w:val="00336F49"/>
    <w:rsid w:val="00337023"/>
    <w:rsid w:val="003376C4"/>
    <w:rsid w:val="00342086"/>
    <w:rsid w:val="00342D9D"/>
    <w:rsid w:val="00342E7E"/>
    <w:rsid w:val="003440CB"/>
    <w:rsid w:val="00347B20"/>
    <w:rsid w:val="003504A0"/>
    <w:rsid w:val="00351101"/>
    <w:rsid w:val="00352A1D"/>
    <w:rsid w:val="00353816"/>
    <w:rsid w:val="00354C75"/>
    <w:rsid w:val="00357FFA"/>
    <w:rsid w:val="00360C15"/>
    <w:rsid w:val="00361CCF"/>
    <w:rsid w:val="00361DB4"/>
    <w:rsid w:val="00361F0C"/>
    <w:rsid w:val="00362047"/>
    <w:rsid w:val="003626DF"/>
    <w:rsid w:val="00364A0C"/>
    <w:rsid w:val="003717AB"/>
    <w:rsid w:val="00371B64"/>
    <w:rsid w:val="003738EA"/>
    <w:rsid w:val="00375491"/>
    <w:rsid w:val="0037672C"/>
    <w:rsid w:val="00376E91"/>
    <w:rsid w:val="003822A8"/>
    <w:rsid w:val="00383DCC"/>
    <w:rsid w:val="00384FC1"/>
    <w:rsid w:val="00385D13"/>
    <w:rsid w:val="00386A4E"/>
    <w:rsid w:val="00386C51"/>
    <w:rsid w:val="00387362"/>
    <w:rsid w:val="00387AAC"/>
    <w:rsid w:val="00390C9A"/>
    <w:rsid w:val="00390FCA"/>
    <w:rsid w:val="003911CC"/>
    <w:rsid w:val="00392494"/>
    <w:rsid w:val="00393ACF"/>
    <w:rsid w:val="00394A95"/>
    <w:rsid w:val="00396306"/>
    <w:rsid w:val="00397742"/>
    <w:rsid w:val="00397891"/>
    <w:rsid w:val="00397DE4"/>
    <w:rsid w:val="003A260F"/>
    <w:rsid w:val="003A3A5B"/>
    <w:rsid w:val="003A6BB9"/>
    <w:rsid w:val="003A70F2"/>
    <w:rsid w:val="003B07D0"/>
    <w:rsid w:val="003B4151"/>
    <w:rsid w:val="003B41E7"/>
    <w:rsid w:val="003B5A1E"/>
    <w:rsid w:val="003B669C"/>
    <w:rsid w:val="003B7583"/>
    <w:rsid w:val="003B786E"/>
    <w:rsid w:val="003C0A8A"/>
    <w:rsid w:val="003C5C34"/>
    <w:rsid w:val="003C6EF7"/>
    <w:rsid w:val="003C719E"/>
    <w:rsid w:val="003D0017"/>
    <w:rsid w:val="003D092D"/>
    <w:rsid w:val="003D0F7B"/>
    <w:rsid w:val="003D0FE9"/>
    <w:rsid w:val="003D1C70"/>
    <w:rsid w:val="003D2BCE"/>
    <w:rsid w:val="003D4037"/>
    <w:rsid w:val="003D4529"/>
    <w:rsid w:val="003D4B46"/>
    <w:rsid w:val="003D5F48"/>
    <w:rsid w:val="003E01B3"/>
    <w:rsid w:val="003E01C8"/>
    <w:rsid w:val="003E04B1"/>
    <w:rsid w:val="003E3199"/>
    <w:rsid w:val="003E31C6"/>
    <w:rsid w:val="003E5522"/>
    <w:rsid w:val="003E7DA0"/>
    <w:rsid w:val="003F050A"/>
    <w:rsid w:val="003F059B"/>
    <w:rsid w:val="003F50D1"/>
    <w:rsid w:val="003F5F88"/>
    <w:rsid w:val="003F6CF1"/>
    <w:rsid w:val="004004A2"/>
    <w:rsid w:val="00401B67"/>
    <w:rsid w:val="0040450B"/>
    <w:rsid w:val="004115D9"/>
    <w:rsid w:val="00411CAB"/>
    <w:rsid w:val="004121A9"/>
    <w:rsid w:val="0041273F"/>
    <w:rsid w:val="00412A52"/>
    <w:rsid w:val="004161B1"/>
    <w:rsid w:val="00416EA7"/>
    <w:rsid w:val="00417DFD"/>
    <w:rsid w:val="00421790"/>
    <w:rsid w:val="0042204E"/>
    <w:rsid w:val="00422110"/>
    <w:rsid w:val="00424C95"/>
    <w:rsid w:val="00426325"/>
    <w:rsid w:val="00427675"/>
    <w:rsid w:val="00427B94"/>
    <w:rsid w:val="0043254D"/>
    <w:rsid w:val="00434C49"/>
    <w:rsid w:val="00437A33"/>
    <w:rsid w:val="004411F6"/>
    <w:rsid w:val="00441C69"/>
    <w:rsid w:val="0044472B"/>
    <w:rsid w:val="004469A3"/>
    <w:rsid w:val="00450901"/>
    <w:rsid w:val="0045270B"/>
    <w:rsid w:val="0045275F"/>
    <w:rsid w:val="00452BA4"/>
    <w:rsid w:val="00454C45"/>
    <w:rsid w:val="00455CF2"/>
    <w:rsid w:val="004604FA"/>
    <w:rsid w:val="004624BE"/>
    <w:rsid w:val="0046359C"/>
    <w:rsid w:val="004638E4"/>
    <w:rsid w:val="00465425"/>
    <w:rsid w:val="00465A92"/>
    <w:rsid w:val="004679CE"/>
    <w:rsid w:val="00470270"/>
    <w:rsid w:val="00471558"/>
    <w:rsid w:val="00471CBF"/>
    <w:rsid w:val="00472046"/>
    <w:rsid w:val="00475B44"/>
    <w:rsid w:val="004804E3"/>
    <w:rsid w:val="0048136E"/>
    <w:rsid w:val="00483DDF"/>
    <w:rsid w:val="00485AD1"/>
    <w:rsid w:val="00486AA5"/>
    <w:rsid w:val="00486B7F"/>
    <w:rsid w:val="004878DF"/>
    <w:rsid w:val="00492292"/>
    <w:rsid w:val="00492491"/>
    <w:rsid w:val="004932B6"/>
    <w:rsid w:val="00493BFD"/>
    <w:rsid w:val="004946E0"/>
    <w:rsid w:val="00495E6D"/>
    <w:rsid w:val="004A1602"/>
    <w:rsid w:val="004A3537"/>
    <w:rsid w:val="004A51A8"/>
    <w:rsid w:val="004A6ED7"/>
    <w:rsid w:val="004A6FA6"/>
    <w:rsid w:val="004B14A5"/>
    <w:rsid w:val="004B2809"/>
    <w:rsid w:val="004B2F65"/>
    <w:rsid w:val="004B3181"/>
    <w:rsid w:val="004B49EE"/>
    <w:rsid w:val="004B4D89"/>
    <w:rsid w:val="004B516E"/>
    <w:rsid w:val="004B7F81"/>
    <w:rsid w:val="004C0796"/>
    <w:rsid w:val="004C0E26"/>
    <w:rsid w:val="004C1DE0"/>
    <w:rsid w:val="004C2BCD"/>
    <w:rsid w:val="004C343D"/>
    <w:rsid w:val="004C5277"/>
    <w:rsid w:val="004C6632"/>
    <w:rsid w:val="004D1B47"/>
    <w:rsid w:val="004D2423"/>
    <w:rsid w:val="004D288C"/>
    <w:rsid w:val="004D314E"/>
    <w:rsid w:val="004D32A3"/>
    <w:rsid w:val="004D3884"/>
    <w:rsid w:val="004D5BA8"/>
    <w:rsid w:val="004D5BBA"/>
    <w:rsid w:val="004D706E"/>
    <w:rsid w:val="004E0748"/>
    <w:rsid w:val="004E09C4"/>
    <w:rsid w:val="004E0AA6"/>
    <w:rsid w:val="004E1B9F"/>
    <w:rsid w:val="004E2430"/>
    <w:rsid w:val="004E2D5D"/>
    <w:rsid w:val="004E728E"/>
    <w:rsid w:val="004E72EF"/>
    <w:rsid w:val="004E73D0"/>
    <w:rsid w:val="004F002A"/>
    <w:rsid w:val="004F0264"/>
    <w:rsid w:val="004F0AAB"/>
    <w:rsid w:val="004F12B0"/>
    <w:rsid w:val="004F23F6"/>
    <w:rsid w:val="004F25D0"/>
    <w:rsid w:val="004F47B7"/>
    <w:rsid w:val="004F743F"/>
    <w:rsid w:val="004F7C1B"/>
    <w:rsid w:val="00500A8F"/>
    <w:rsid w:val="005043E9"/>
    <w:rsid w:val="005045E0"/>
    <w:rsid w:val="00504C69"/>
    <w:rsid w:val="005059C6"/>
    <w:rsid w:val="005060F9"/>
    <w:rsid w:val="005109DD"/>
    <w:rsid w:val="0051106C"/>
    <w:rsid w:val="00512BAE"/>
    <w:rsid w:val="00513258"/>
    <w:rsid w:val="005163A4"/>
    <w:rsid w:val="005174FE"/>
    <w:rsid w:val="00517DEB"/>
    <w:rsid w:val="0052020A"/>
    <w:rsid w:val="00520C0E"/>
    <w:rsid w:val="00520EF9"/>
    <w:rsid w:val="0052189D"/>
    <w:rsid w:val="00522EAE"/>
    <w:rsid w:val="005250F2"/>
    <w:rsid w:val="00525703"/>
    <w:rsid w:val="005260BE"/>
    <w:rsid w:val="00527573"/>
    <w:rsid w:val="005326B5"/>
    <w:rsid w:val="005339BB"/>
    <w:rsid w:val="005346C8"/>
    <w:rsid w:val="00534DE3"/>
    <w:rsid w:val="00535F08"/>
    <w:rsid w:val="00536454"/>
    <w:rsid w:val="00536F45"/>
    <w:rsid w:val="00537EE6"/>
    <w:rsid w:val="00540A0F"/>
    <w:rsid w:val="00543881"/>
    <w:rsid w:val="005447E3"/>
    <w:rsid w:val="00546F48"/>
    <w:rsid w:val="00547CA0"/>
    <w:rsid w:val="00547D2F"/>
    <w:rsid w:val="00547E75"/>
    <w:rsid w:val="005539E8"/>
    <w:rsid w:val="00555016"/>
    <w:rsid w:val="00555F4A"/>
    <w:rsid w:val="00556212"/>
    <w:rsid w:val="00557BD7"/>
    <w:rsid w:val="005606AC"/>
    <w:rsid w:val="00561B03"/>
    <w:rsid w:val="00563F4C"/>
    <w:rsid w:val="00564768"/>
    <w:rsid w:val="005669D8"/>
    <w:rsid w:val="005711B6"/>
    <w:rsid w:val="0057138A"/>
    <w:rsid w:val="005716A5"/>
    <w:rsid w:val="00572B6E"/>
    <w:rsid w:val="00572E88"/>
    <w:rsid w:val="005762B0"/>
    <w:rsid w:val="00577568"/>
    <w:rsid w:val="00582482"/>
    <w:rsid w:val="00584716"/>
    <w:rsid w:val="005849E3"/>
    <w:rsid w:val="00584E4F"/>
    <w:rsid w:val="00584E6C"/>
    <w:rsid w:val="00584FA2"/>
    <w:rsid w:val="005868F6"/>
    <w:rsid w:val="00586D6C"/>
    <w:rsid w:val="0058733F"/>
    <w:rsid w:val="00587D18"/>
    <w:rsid w:val="00593143"/>
    <w:rsid w:val="00594449"/>
    <w:rsid w:val="00594C58"/>
    <w:rsid w:val="00594D7A"/>
    <w:rsid w:val="00594DE9"/>
    <w:rsid w:val="00596D1A"/>
    <w:rsid w:val="005A1F46"/>
    <w:rsid w:val="005A31F5"/>
    <w:rsid w:val="005A65C8"/>
    <w:rsid w:val="005A6A9F"/>
    <w:rsid w:val="005A75EC"/>
    <w:rsid w:val="005B0E8B"/>
    <w:rsid w:val="005B2979"/>
    <w:rsid w:val="005B48E5"/>
    <w:rsid w:val="005B5847"/>
    <w:rsid w:val="005B5D60"/>
    <w:rsid w:val="005B69C2"/>
    <w:rsid w:val="005C272C"/>
    <w:rsid w:val="005C27A1"/>
    <w:rsid w:val="005C3BCA"/>
    <w:rsid w:val="005C67D4"/>
    <w:rsid w:val="005C77FB"/>
    <w:rsid w:val="005C785D"/>
    <w:rsid w:val="005C7CC0"/>
    <w:rsid w:val="005D05E0"/>
    <w:rsid w:val="005D0683"/>
    <w:rsid w:val="005D0C94"/>
    <w:rsid w:val="005D2B29"/>
    <w:rsid w:val="005D50EF"/>
    <w:rsid w:val="005D51C2"/>
    <w:rsid w:val="005D6F09"/>
    <w:rsid w:val="005D77DB"/>
    <w:rsid w:val="005E035C"/>
    <w:rsid w:val="005E262D"/>
    <w:rsid w:val="005E2D53"/>
    <w:rsid w:val="005E56AB"/>
    <w:rsid w:val="005E5A41"/>
    <w:rsid w:val="005E6284"/>
    <w:rsid w:val="005E674A"/>
    <w:rsid w:val="005E6852"/>
    <w:rsid w:val="005E6E17"/>
    <w:rsid w:val="005E7EEC"/>
    <w:rsid w:val="005F0156"/>
    <w:rsid w:val="005F1EFA"/>
    <w:rsid w:val="005F200A"/>
    <w:rsid w:val="005F30EE"/>
    <w:rsid w:val="005F310D"/>
    <w:rsid w:val="005F3B25"/>
    <w:rsid w:val="005F6112"/>
    <w:rsid w:val="00602232"/>
    <w:rsid w:val="00604849"/>
    <w:rsid w:val="00604D44"/>
    <w:rsid w:val="00606AA2"/>
    <w:rsid w:val="00606C4F"/>
    <w:rsid w:val="00607DA4"/>
    <w:rsid w:val="00607EE7"/>
    <w:rsid w:val="006107DC"/>
    <w:rsid w:val="00610B8D"/>
    <w:rsid w:val="0061228A"/>
    <w:rsid w:val="006164E9"/>
    <w:rsid w:val="00617A76"/>
    <w:rsid w:val="00621ED0"/>
    <w:rsid w:val="00622238"/>
    <w:rsid w:val="0062251A"/>
    <w:rsid w:val="00624BB2"/>
    <w:rsid w:val="006265E6"/>
    <w:rsid w:val="00626607"/>
    <w:rsid w:val="0062701B"/>
    <w:rsid w:val="0062722C"/>
    <w:rsid w:val="006316FD"/>
    <w:rsid w:val="0063217A"/>
    <w:rsid w:val="00632329"/>
    <w:rsid w:val="00632434"/>
    <w:rsid w:val="006351D6"/>
    <w:rsid w:val="006359FB"/>
    <w:rsid w:val="006361BC"/>
    <w:rsid w:val="00636A3C"/>
    <w:rsid w:val="00637AD1"/>
    <w:rsid w:val="00642CD5"/>
    <w:rsid w:val="006452B3"/>
    <w:rsid w:val="00645750"/>
    <w:rsid w:val="00645792"/>
    <w:rsid w:val="006461FA"/>
    <w:rsid w:val="00651CCB"/>
    <w:rsid w:val="006551A7"/>
    <w:rsid w:val="0065585D"/>
    <w:rsid w:val="00655B51"/>
    <w:rsid w:val="006606FB"/>
    <w:rsid w:val="0066295A"/>
    <w:rsid w:val="00663035"/>
    <w:rsid w:val="00664055"/>
    <w:rsid w:val="00666CF9"/>
    <w:rsid w:val="00667457"/>
    <w:rsid w:val="00667A61"/>
    <w:rsid w:val="00667CFD"/>
    <w:rsid w:val="00670ED6"/>
    <w:rsid w:val="006712E6"/>
    <w:rsid w:val="00671702"/>
    <w:rsid w:val="00673E32"/>
    <w:rsid w:val="006740B4"/>
    <w:rsid w:val="00674734"/>
    <w:rsid w:val="00674DAD"/>
    <w:rsid w:val="0067541F"/>
    <w:rsid w:val="00676DF8"/>
    <w:rsid w:val="006835EB"/>
    <w:rsid w:val="00684D38"/>
    <w:rsid w:val="006858D5"/>
    <w:rsid w:val="00687DBB"/>
    <w:rsid w:val="00694746"/>
    <w:rsid w:val="00695175"/>
    <w:rsid w:val="00695B13"/>
    <w:rsid w:val="00696B1C"/>
    <w:rsid w:val="0069732D"/>
    <w:rsid w:val="006A0818"/>
    <w:rsid w:val="006A196C"/>
    <w:rsid w:val="006A1FE6"/>
    <w:rsid w:val="006A201A"/>
    <w:rsid w:val="006A2B5F"/>
    <w:rsid w:val="006A32C4"/>
    <w:rsid w:val="006A62A9"/>
    <w:rsid w:val="006A72B8"/>
    <w:rsid w:val="006B576E"/>
    <w:rsid w:val="006B5F6E"/>
    <w:rsid w:val="006C127C"/>
    <w:rsid w:val="006C1F05"/>
    <w:rsid w:val="006C2070"/>
    <w:rsid w:val="006C37C7"/>
    <w:rsid w:val="006C4426"/>
    <w:rsid w:val="006C54FD"/>
    <w:rsid w:val="006C70AC"/>
    <w:rsid w:val="006D16E7"/>
    <w:rsid w:val="006D1F91"/>
    <w:rsid w:val="006D277F"/>
    <w:rsid w:val="006D2C29"/>
    <w:rsid w:val="006D5B15"/>
    <w:rsid w:val="006D5B19"/>
    <w:rsid w:val="006D5C62"/>
    <w:rsid w:val="006D642C"/>
    <w:rsid w:val="006D6465"/>
    <w:rsid w:val="006D6E03"/>
    <w:rsid w:val="006E3A9C"/>
    <w:rsid w:val="006E4904"/>
    <w:rsid w:val="006E5282"/>
    <w:rsid w:val="006E5B61"/>
    <w:rsid w:val="006E7C40"/>
    <w:rsid w:val="006F038D"/>
    <w:rsid w:val="006F4F07"/>
    <w:rsid w:val="006F5989"/>
    <w:rsid w:val="00700EA9"/>
    <w:rsid w:val="00701122"/>
    <w:rsid w:val="0070255A"/>
    <w:rsid w:val="0070385E"/>
    <w:rsid w:val="007045DC"/>
    <w:rsid w:val="00705B99"/>
    <w:rsid w:val="00705BEF"/>
    <w:rsid w:val="00706179"/>
    <w:rsid w:val="00710562"/>
    <w:rsid w:val="007113DD"/>
    <w:rsid w:val="0071430B"/>
    <w:rsid w:val="00720659"/>
    <w:rsid w:val="0072201D"/>
    <w:rsid w:val="0072383E"/>
    <w:rsid w:val="00730194"/>
    <w:rsid w:val="007309D5"/>
    <w:rsid w:val="00731C20"/>
    <w:rsid w:val="00731FE4"/>
    <w:rsid w:val="00733292"/>
    <w:rsid w:val="00735C0B"/>
    <w:rsid w:val="0073607E"/>
    <w:rsid w:val="00736663"/>
    <w:rsid w:val="007370F3"/>
    <w:rsid w:val="0073729E"/>
    <w:rsid w:val="007423FD"/>
    <w:rsid w:val="0074285A"/>
    <w:rsid w:val="007471A6"/>
    <w:rsid w:val="00747608"/>
    <w:rsid w:val="007559A1"/>
    <w:rsid w:val="00755EE3"/>
    <w:rsid w:val="00757990"/>
    <w:rsid w:val="00760C7A"/>
    <w:rsid w:val="007619AD"/>
    <w:rsid w:val="00762330"/>
    <w:rsid w:val="00762492"/>
    <w:rsid w:val="007640E0"/>
    <w:rsid w:val="007643CF"/>
    <w:rsid w:val="007652B1"/>
    <w:rsid w:val="00770616"/>
    <w:rsid w:val="00770B59"/>
    <w:rsid w:val="00770E19"/>
    <w:rsid w:val="00772B76"/>
    <w:rsid w:val="00772E22"/>
    <w:rsid w:val="007732E4"/>
    <w:rsid w:val="0077332B"/>
    <w:rsid w:val="00774257"/>
    <w:rsid w:val="00775505"/>
    <w:rsid w:val="0077678E"/>
    <w:rsid w:val="00776AE1"/>
    <w:rsid w:val="00776C3B"/>
    <w:rsid w:val="007772E0"/>
    <w:rsid w:val="00777ED6"/>
    <w:rsid w:val="00780093"/>
    <w:rsid w:val="0078251C"/>
    <w:rsid w:val="007830E1"/>
    <w:rsid w:val="00785B98"/>
    <w:rsid w:val="00785C31"/>
    <w:rsid w:val="007863D2"/>
    <w:rsid w:val="007866A0"/>
    <w:rsid w:val="00787A8F"/>
    <w:rsid w:val="00793276"/>
    <w:rsid w:val="00793572"/>
    <w:rsid w:val="00793833"/>
    <w:rsid w:val="007961ED"/>
    <w:rsid w:val="007968A7"/>
    <w:rsid w:val="007A01B4"/>
    <w:rsid w:val="007A03BE"/>
    <w:rsid w:val="007A0432"/>
    <w:rsid w:val="007A07E5"/>
    <w:rsid w:val="007A136C"/>
    <w:rsid w:val="007A385D"/>
    <w:rsid w:val="007A3A94"/>
    <w:rsid w:val="007A3D2E"/>
    <w:rsid w:val="007A3E79"/>
    <w:rsid w:val="007A463F"/>
    <w:rsid w:val="007A5F86"/>
    <w:rsid w:val="007A7362"/>
    <w:rsid w:val="007B0667"/>
    <w:rsid w:val="007B2D5A"/>
    <w:rsid w:val="007B36DA"/>
    <w:rsid w:val="007B41B3"/>
    <w:rsid w:val="007B48A3"/>
    <w:rsid w:val="007B548F"/>
    <w:rsid w:val="007B5A17"/>
    <w:rsid w:val="007B648A"/>
    <w:rsid w:val="007B7729"/>
    <w:rsid w:val="007C19D8"/>
    <w:rsid w:val="007C2153"/>
    <w:rsid w:val="007C42BE"/>
    <w:rsid w:val="007C4C0A"/>
    <w:rsid w:val="007C66DE"/>
    <w:rsid w:val="007C7F81"/>
    <w:rsid w:val="007D0768"/>
    <w:rsid w:val="007D185B"/>
    <w:rsid w:val="007D224F"/>
    <w:rsid w:val="007D2FD6"/>
    <w:rsid w:val="007D4624"/>
    <w:rsid w:val="007D62F3"/>
    <w:rsid w:val="007D7933"/>
    <w:rsid w:val="007E0376"/>
    <w:rsid w:val="007E0C8A"/>
    <w:rsid w:val="007E0E50"/>
    <w:rsid w:val="007E1D53"/>
    <w:rsid w:val="007E3816"/>
    <w:rsid w:val="007E41B6"/>
    <w:rsid w:val="007E513A"/>
    <w:rsid w:val="007E5BA8"/>
    <w:rsid w:val="007F085E"/>
    <w:rsid w:val="007F0938"/>
    <w:rsid w:val="007F2B2E"/>
    <w:rsid w:val="007F50F2"/>
    <w:rsid w:val="007F5700"/>
    <w:rsid w:val="007F79E2"/>
    <w:rsid w:val="00800060"/>
    <w:rsid w:val="00802548"/>
    <w:rsid w:val="00802890"/>
    <w:rsid w:val="00802957"/>
    <w:rsid w:val="00802B47"/>
    <w:rsid w:val="00803F13"/>
    <w:rsid w:val="008052BF"/>
    <w:rsid w:val="00806273"/>
    <w:rsid w:val="008062A9"/>
    <w:rsid w:val="00807BB4"/>
    <w:rsid w:val="008105AE"/>
    <w:rsid w:val="0081144C"/>
    <w:rsid w:val="00811B0B"/>
    <w:rsid w:val="00814243"/>
    <w:rsid w:val="00814AA6"/>
    <w:rsid w:val="008153A8"/>
    <w:rsid w:val="008160D4"/>
    <w:rsid w:val="00822C07"/>
    <w:rsid w:val="008267EE"/>
    <w:rsid w:val="00830044"/>
    <w:rsid w:val="0083050D"/>
    <w:rsid w:val="00831019"/>
    <w:rsid w:val="008316C3"/>
    <w:rsid w:val="00832E9B"/>
    <w:rsid w:val="008432ED"/>
    <w:rsid w:val="00843F7D"/>
    <w:rsid w:val="008450F3"/>
    <w:rsid w:val="0084538D"/>
    <w:rsid w:val="00847D03"/>
    <w:rsid w:val="0085226E"/>
    <w:rsid w:val="00854B5F"/>
    <w:rsid w:val="00855260"/>
    <w:rsid w:val="00860271"/>
    <w:rsid w:val="00861DAC"/>
    <w:rsid w:val="0086227D"/>
    <w:rsid w:val="00863FEE"/>
    <w:rsid w:val="008653E0"/>
    <w:rsid w:val="0086644A"/>
    <w:rsid w:val="008730BB"/>
    <w:rsid w:val="00880B5C"/>
    <w:rsid w:val="00881CA9"/>
    <w:rsid w:val="00882492"/>
    <w:rsid w:val="0088262F"/>
    <w:rsid w:val="00882E11"/>
    <w:rsid w:val="00883821"/>
    <w:rsid w:val="00883BFF"/>
    <w:rsid w:val="00883EFA"/>
    <w:rsid w:val="00883FA4"/>
    <w:rsid w:val="0088500C"/>
    <w:rsid w:val="008853E0"/>
    <w:rsid w:val="0088679A"/>
    <w:rsid w:val="0089014A"/>
    <w:rsid w:val="008902CF"/>
    <w:rsid w:val="00891840"/>
    <w:rsid w:val="008920B7"/>
    <w:rsid w:val="0089263F"/>
    <w:rsid w:val="008966E9"/>
    <w:rsid w:val="00896C9B"/>
    <w:rsid w:val="008A1F3F"/>
    <w:rsid w:val="008A29F3"/>
    <w:rsid w:val="008A3794"/>
    <w:rsid w:val="008B188A"/>
    <w:rsid w:val="008B25B7"/>
    <w:rsid w:val="008B3B65"/>
    <w:rsid w:val="008B47ED"/>
    <w:rsid w:val="008B4A3B"/>
    <w:rsid w:val="008B54B8"/>
    <w:rsid w:val="008B56E5"/>
    <w:rsid w:val="008B6065"/>
    <w:rsid w:val="008C1025"/>
    <w:rsid w:val="008C1F77"/>
    <w:rsid w:val="008C595D"/>
    <w:rsid w:val="008C5AFB"/>
    <w:rsid w:val="008D1223"/>
    <w:rsid w:val="008D3CFE"/>
    <w:rsid w:val="008D5E6C"/>
    <w:rsid w:val="008D643A"/>
    <w:rsid w:val="008D72EE"/>
    <w:rsid w:val="008D7F16"/>
    <w:rsid w:val="008E08E2"/>
    <w:rsid w:val="008E160B"/>
    <w:rsid w:val="008E2B3B"/>
    <w:rsid w:val="008E4534"/>
    <w:rsid w:val="008E54DB"/>
    <w:rsid w:val="008E7A53"/>
    <w:rsid w:val="008F1045"/>
    <w:rsid w:val="008F1F5F"/>
    <w:rsid w:val="008F2A31"/>
    <w:rsid w:val="008F3AC5"/>
    <w:rsid w:val="008F621A"/>
    <w:rsid w:val="008F6CC8"/>
    <w:rsid w:val="009018E4"/>
    <w:rsid w:val="00901B91"/>
    <w:rsid w:val="00903BED"/>
    <w:rsid w:val="00905613"/>
    <w:rsid w:val="00905BF1"/>
    <w:rsid w:val="009111B0"/>
    <w:rsid w:val="00913572"/>
    <w:rsid w:val="00915EF9"/>
    <w:rsid w:val="009171E7"/>
    <w:rsid w:val="00917A3B"/>
    <w:rsid w:val="009200DA"/>
    <w:rsid w:val="00920413"/>
    <w:rsid w:val="0092087F"/>
    <w:rsid w:val="009211FA"/>
    <w:rsid w:val="00921703"/>
    <w:rsid w:val="0092377F"/>
    <w:rsid w:val="009244C5"/>
    <w:rsid w:val="009308D8"/>
    <w:rsid w:val="00930DF7"/>
    <w:rsid w:val="009334C0"/>
    <w:rsid w:val="00936821"/>
    <w:rsid w:val="009368DB"/>
    <w:rsid w:val="00936E5D"/>
    <w:rsid w:val="00941C7C"/>
    <w:rsid w:val="0094276A"/>
    <w:rsid w:val="00942C75"/>
    <w:rsid w:val="00943794"/>
    <w:rsid w:val="0094475E"/>
    <w:rsid w:val="00951195"/>
    <w:rsid w:val="009513E1"/>
    <w:rsid w:val="00952045"/>
    <w:rsid w:val="00952BA5"/>
    <w:rsid w:val="009554FB"/>
    <w:rsid w:val="00957EEC"/>
    <w:rsid w:val="00963696"/>
    <w:rsid w:val="009642E6"/>
    <w:rsid w:val="009645E2"/>
    <w:rsid w:val="00965CCC"/>
    <w:rsid w:val="009703F1"/>
    <w:rsid w:val="00972BCD"/>
    <w:rsid w:val="0097304E"/>
    <w:rsid w:val="009730EE"/>
    <w:rsid w:val="00973EA5"/>
    <w:rsid w:val="00975070"/>
    <w:rsid w:val="0097647D"/>
    <w:rsid w:val="00976754"/>
    <w:rsid w:val="00976B70"/>
    <w:rsid w:val="00980BFA"/>
    <w:rsid w:val="0098274E"/>
    <w:rsid w:val="00983302"/>
    <w:rsid w:val="00983752"/>
    <w:rsid w:val="00983EF6"/>
    <w:rsid w:val="009842C2"/>
    <w:rsid w:val="0098489B"/>
    <w:rsid w:val="00984B0F"/>
    <w:rsid w:val="00984FE9"/>
    <w:rsid w:val="00987939"/>
    <w:rsid w:val="00987EB0"/>
    <w:rsid w:val="009927BE"/>
    <w:rsid w:val="00994987"/>
    <w:rsid w:val="00994C49"/>
    <w:rsid w:val="00994EDE"/>
    <w:rsid w:val="009959F3"/>
    <w:rsid w:val="00995FFE"/>
    <w:rsid w:val="00997EE9"/>
    <w:rsid w:val="009A11C1"/>
    <w:rsid w:val="009A27F7"/>
    <w:rsid w:val="009A292D"/>
    <w:rsid w:val="009A4CAF"/>
    <w:rsid w:val="009A69B5"/>
    <w:rsid w:val="009A7E5A"/>
    <w:rsid w:val="009B0A5E"/>
    <w:rsid w:val="009B0D73"/>
    <w:rsid w:val="009B20B8"/>
    <w:rsid w:val="009B3167"/>
    <w:rsid w:val="009B34FA"/>
    <w:rsid w:val="009B4E90"/>
    <w:rsid w:val="009B6667"/>
    <w:rsid w:val="009C020C"/>
    <w:rsid w:val="009C44ED"/>
    <w:rsid w:val="009C4F0D"/>
    <w:rsid w:val="009C5700"/>
    <w:rsid w:val="009C596C"/>
    <w:rsid w:val="009C5D67"/>
    <w:rsid w:val="009C5FEE"/>
    <w:rsid w:val="009C6763"/>
    <w:rsid w:val="009C692C"/>
    <w:rsid w:val="009C698C"/>
    <w:rsid w:val="009C7A2D"/>
    <w:rsid w:val="009C7CE4"/>
    <w:rsid w:val="009D2664"/>
    <w:rsid w:val="009D72F9"/>
    <w:rsid w:val="009E18AF"/>
    <w:rsid w:val="009E4A3B"/>
    <w:rsid w:val="009E5617"/>
    <w:rsid w:val="009E5D88"/>
    <w:rsid w:val="009E6157"/>
    <w:rsid w:val="009E73AD"/>
    <w:rsid w:val="009F0653"/>
    <w:rsid w:val="009F09C7"/>
    <w:rsid w:val="009F1546"/>
    <w:rsid w:val="009F2C78"/>
    <w:rsid w:val="009F3444"/>
    <w:rsid w:val="009F632A"/>
    <w:rsid w:val="009F6CDA"/>
    <w:rsid w:val="009F7FCB"/>
    <w:rsid w:val="00A00B17"/>
    <w:rsid w:val="00A01568"/>
    <w:rsid w:val="00A0565B"/>
    <w:rsid w:val="00A05B55"/>
    <w:rsid w:val="00A1042E"/>
    <w:rsid w:val="00A112C1"/>
    <w:rsid w:val="00A1751E"/>
    <w:rsid w:val="00A1794D"/>
    <w:rsid w:val="00A207E1"/>
    <w:rsid w:val="00A20EB8"/>
    <w:rsid w:val="00A20EDD"/>
    <w:rsid w:val="00A220C6"/>
    <w:rsid w:val="00A2334E"/>
    <w:rsid w:val="00A2358C"/>
    <w:rsid w:val="00A256C1"/>
    <w:rsid w:val="00A2663A"/>
    <w:rsid w:val="00A30D1A"/>
    <w:rsid w:val="00A31C85"/>
    <w:rsid w:val="00A32C2E"/>
    <w:rsid w:val="00A331D3"/>
    <w:rsid w:val="00A33393"/>
    <w:rsid w:val="00A33A9E"/>
    <w:rsid w:val="00A4067B"/>
    <w:rsid w:val="00A40977"/>
    <w:rsid w:val="00A4519A"/>
    <w:rsid w:val="00A45DC2"/>
    <w:rsid w:val="00A5260B"/>
    <w:rsid w:val="00A53EA7"/>
    <w:rsid w:val="00A5402A"/>
    <w:rsid w:val="00A555B6"/>
    <w:rsid w:val="00A5776E"/>
    <w:rsid w:val="00A61F62"/>
    <w:rsid w:val="00A623DF"/>
    <w:rsid w:val="00A62D1A"/>
    <w:rsid w:val="00A64903"/>
    <w:rsid w:val="00A67B5E"/>
    <w:rsid w:val="00A67CC0"/>
    <w:rsid w:val="00A67EE1"/>
    <w:rsid w:val="00A7263E"/>
    <w:rsid w:val="00A72AAA"/>
    <w:rsid w:val="00A72E16"/>
    <w:rsid w:val="00A73593"/>
    <w:rsid w:val="00A73893"/>
    <w:rsid w:val="00A73AD6"/>
    <w:rsid w:val="00A74436"/>
    <w:rsid w:val="00A76003"/>
    <w:rsid w:val="00A76873"/>
    <w:rsid w:val="00A76D78"/>
    <w:rsid w:val="00A77A93"/>
    <w:rsid w:val="00A83140"/>
    <w:rsid w:val="00A843DA"/>
    <w:rsid w:val="00A84593"/>
    <w:rsid w:val="00A84830"/>
    <w:rsid w:val="00A8598E"/>
    <w:rsid w:val="00A864C0"/>
    <w:rsid w:val="00A955D9"/>
    <w:rsid w:val="00A96197"/>
    <w:rsid w:val="00A96609"/>
    <w:rsid w:val="00AA091F"/>
    <w:rsid w:val="00AA2334"/>
    <w:rsid w:val="00AA3930"/>
    <w:rsid w:val="00AA46A5"/>
    <w:rsid w:val="00AA4DC4"/>
    <w:rsid w:val="00AA4DFC"/>
    <w:rsid w:val="00AB05C6"/>
    <w:rsid w:val="00AB3244"/>
    <w:rsid w:val="00AB3545"/>
    <w:rsid w:val="00AB489C"/>
    <w:rsid w:val="00AB53EF"/>
    <w:rsid w:val="00AB66D7"/>
    <w:rsid w:val="00AB694F"/>
    <w:rsid w:val="00AC0F3C"/>
    <w:rsid w:val="00AC32C6"/>
    <w:rsid w:val="00AC7023"/>
    <w:rsid w:val="00AD0CF9"/>
    <w:rsid w:val="00AD2D38"/>
    <w:rsid w:val="00AD4A39"/>
    <w:rsid w:val="00AD5601"/>
    <w:rsid w:val="00AD66AE"/>
    <w:rsid w:val="00AD7BA1"/>
    <w:rsid w:val="00AE0267"/>
    <w:rsid w:val="00AE04AB"/>
    <w:rsid w:val="00AE062F"/>
    <w:rsid w:val="00AE66FD"/>
    <w:rsid w:val="00AE7776"/>
    <w:rsid w:val="00AE7781"/>
    <w:rsid w:val="00AE7DB0"/>
    <w:rsid w:val="00AF1933"/>
    <w:rsid w:val="00AF5247"/>
    <w:rsid w:val="00AF676D"/>
    <w:rsid w:val="00AF78C6"/>
    <w:rsid w:val="00AF7CB4"/>
    <w:rsid w:val="00AF7D48"/>
    <w:rsid w:val="00B00961"/>
    <w:rsid w:val="00B01ADE"/>
    <w:rsid w:val="00B0605C"/>
    <w:rsid w:val="00B06BA6"/>
    <w:rsid w:val="00B1041C"/>
    <w:rsid w:val="00B12237"/>
    <w:rsid w:val="00B12F3C"/>
    <w:rsid w:val="00B133E0"/>
    <w:rsid w:val="00B17B88"/>
    <w:rsid w:val="00B20470"/>
    <w:rsid w:val="00B20666"/>
    <w:rsid w:val="00B20D15"/>
    <w:rsid w:val="00B21C23"/>
    <w:rsid w:val="00B22EB0"/>
    <w:rsid w:val="00B24A6A"/>
    <w:rsid w:val="00B24FF7"/>
    <w:rsid w:val="00B2543C"/>
    <w:rsid w:val="00B26192"/>
    <w:rsid w:val="00B262CD"/>
    <w:rsid w:val="00B27D9C"/>
    <w:rsid w:val="00B316D1"/>
    <w:rsid w:val="00B33B11"/>
    <w:rsid w:val="00B33C5E"/>
    <w:rsid w:val="00B3755D"/>
    <w:rsid w:val="00B40A66"/>
    <w:rsid w:val="00B41090"/>
    <w:rsid w:val="00B507C7"/>
    <w:rsid w:val="00B50CF4"/>
    <w:rsid w:val="00B56383"/>
    <w:rsid w:val="00B56F30"/>
    <w:rsid w:val="00B5705C"/>
    <w:rsid w:val="00B57332"/>
    <w:rsid w:val="00B57B39"/>
    <w:rsid w:val="00B602C5"/>
    <w:rsid w:val="00B60E9C"/>
    <w:rsid w:val="00B616D6"/>
    <w:rsid w:val="00B64422"/>
    <w:rsid w:val="00B657D7"/>
    <w:rsid w:val="00B6627C"/>
    <w:rsid w:val="00B6632A"/>
    <w:rsid w:val="00B67C18"/>
    <w:rsid w:val="00B67D4F"/>
    <w:rsid w:val="00B71252"/>
    <w:rsid w:val="00B74F9C"/>
    <w:rsid w:val="00B769E3"/>
    <w:rsid w:val="00B76A20"/>
    <w:rsid w:val="00B801E0"/>
    <w:rsid w:val="00B80489"/>
    <w:rsid w:val="00B80516"/>
    <w:rsid w:val="00B81222"/>
    <w:rsid w:val="00B815F8"/>
    <w:rsid w:val="00B83422"/>
    <w:rsid w:val="00B841C1"/>
    <w:rsid w:val="00B8625B"/>
    <w:rsid w:val="00B8765A"/>
    <w:rsid w:val="00B87C6C"/>
    <w:rsid w:val="00B955B3"/>
    <w:rsid w:val="00B9562D"/>
    <w:rsid w:val="00BA0558"/>
    <w:rsid w:val="00BA15F6"/>
    <w:rsid w:val="00BA294E"/>
    <w:rsid w:val="00BA2B02"/>
    <w:rsid w:val="00BA3427"/>
    <w:rsid w:val="00BA374B"/>
    <w:rsid w:val="00BA3795"/>
    <w:rsid w:val="00BA539A"/>
    <w:rsid w:val="00BB06D9"/>
    <w:rsid w:val="00BB0CAA"/>
    <w:rsid w:val="00BB11A8"/>
    <w:rsid w:val="00BB2026"/>
    <w:rsid w:val="00BB36B5"/>
    <w:rsid w:val="00BB3914"/>
    <w:rsid w:val="00BB3B92"/>
    <w:rsid w:val="00BB52DF"/>
    <w:rsid w:val="00BC1BD9"/>
    <w:rsid w:val="00BC2BC9"/>
    <w:rsid w:val="00BC3250"/>
    <w:rsid w:val="00BC3907"/>
    <w:rsid w:val="00BC3B43"/>
    <w:rsid w:val="00BC40E0"/>
    <w:rsid w:val="00BC52DF"/>
    <w:rsid w:val="00BC5535"/>
    <w:rsid w:val="00BC6508"/>
    <w:rsid w:val="00BC7C59"/>
    <w:rsid w:val="00BD0BB7"/>
    <w:rsid w:val="00BD1289"/>
    <w:rsid w:val="00BD21C2"/>
    <w:rsid w:val="00BD353A"/>
    <w:rsid w:val="00BD3F00"/>
    <w:rsid w:val="00BD6A1A"/>
    <w:rsid w:val="00BD757C"/>
    <w:rsid w:val="00BE006B"/>
    <w:rsid w:val="00BE02A7"/>
    <w:rsid w:val="00BE2788"/>
    <w:rsid w:val="00BE2AA4"/>
    <w:rsid w:val="00BE3265"/>
    <w:rsid w:val="00BE6F4C"/>
    <w:rsid w:val="00BE7E70"/>
    <w:rsid w:val="00BF00E9"/>
    <w:rsid w:val="00BF12F0"/>
    <w:rsid w:val="00BF15D4"/>
    <w:rsid w:val="00BF460C"/>
    <w:rsid w:val="00BF5F9C"/>
    <w:rsid w:val="00BF64D4"/>
    <w:rsid w:val="00C02F99"/>
    <w:rsid w:val="00C03770"/>
    <w:rsid w:val="00C03FA1"/>
    <w:rsid w:val="00C05D8E"/>
    <w:rsid w:val="00C06716"/>
    <w:rsid w:val="00C06B20"/>
    <w:rsid w:val="00C06CBE"/>
    <w:rsid w:val="00C10706"/>
    <w:rsid w:val="00C123C3"/>
    <w:rsid w:val="00C126DF"/>
    <w:rsid w:val="00C13ED7"/>
    <w:rsid w:val="00C15716"/>
    <w:rsid w:val="00C15DBB"/>
    <w:rsid w:val="00C1609C"/>
    <w:rsid w:val="00C20196"/>
    <w:rsid w:val="00C22473"/>
    <w:rsid w:val="00C22E2C"/>
    <w:rsid w:val="00C2311A"/>
    <w:rsid w:val="00C24172"/>
    <w:rsid w:val="00C25076"/>
    <w:rsid w:val="00C26198"/>
    <w:rsid w:val="00C277CB"/>
    <w:rsid w:val="00C3030F"/>
    <w:rsid w:val="00C31341"/>
    <w:rsid w:val="00C3376D"/>
    <w:rsid w:val="00C34A52"/>
    <w:rsid w:val="00C34F11"/>
    <w:rsid w:val="00C369C9"/>
    <w:rsid w:val="00C40F0C"/>
    <w:rsid w:val="00C42C53"/>
    <w:rsid w:val="00C43B25"/>
    <w:rsid w:val="00C444EA"/>
    <w:rsid w:val="00C50DF8"/>
    <w:rsid w:val="00C5114A"/>
    <w:rsid w:val="00C512C2"/>
    <w:rsid w:val="00C516A4"/>
    <w:rsid w:val="00C53125"/>
    <w:rsid w:val="00C55BB5"/>
    <w:rsid w:val="00C57F33"/>
    <w:rsid w:val="00C61681"/>
    <w:rsid w:val="00C64953"/>
    <w:rsid w:val="00C745E3"/>
    <w:rsid w:val="00C7467B"/>
    <w:rsid w:val="00C75C2E"/>
    <w:rsid w:val="00C766EF"/>
    <w:rsid w:val="00C773FC"/>
    <w:rsid w:val="00C807AA"/>
    <w:rsid w:val="00C80EE6"/>
    <w:rsid w:val="00C817A7"/>
    <w:rsid w:val="00C860B0"/>
    <w:rsid w:val="00C861B2"/>
    <w:rsid w:val="00C86975"/>
    <w:rsid w:val="00C90B0A"/>
    <w:rsid w:val="00C92DF3"/>
    <w:rsid w:val="00C952AB"/>
    <w:rsid w:val="00C956CB"/>
    <w:rsid w:val="00C97E4E"/>
    <w:rsid w:val="00CA0CD3"/>
    <w:rsid w:val="00CA2A8B"/>
    <w:rsid w:val="00CA54C6"/>
    <w:rsid w:val="00CA65E9"/>
    <w:rsid w:val="00CB0D2B"/>
    <w:rsid w:val="00CB4339"/>
    <w:rsid w:val="00CB49F9"/>
    <w:rsid w:val="00CB50EB"/>
    <w:rsid w:val="00CB6902"/>
    <w:rsid w:val="00CB6A55"/>
    <w:rsid w:val="00CC06D4"/>
    <w:rsid w:val="00CC0A72"/>
    <w:rsid w:val="00CC1890"/>
    <w:rsid w:val="00CC33CC"/>
    <w:rsid w:val="00CC35C9"/>
    <w:rsid w:val="00CC480B"/>
    <w:rsid w:val="00CC72C5"/>
    <w:rsid w:val="00CC7310"/>
    <w:rsid w:val="00CD332E"/>
    <w:rsid w:val="00CD41C2"/>
    <w:rsid w:val="00CD51E6"/>
    <w:rsid w:val="00CD521B"/>
    <w:rsid w:val="00CD7DBD"/>
    <w:rsid w:val="00CD7E4E"/>
    <w:rsid w:val="00CE06FC"/>
    <w:rsid w:val="00CE0EEA"/>
    <w:rsid w:val="00CE152C"/>
    <w:rsid w:val="00CE4335"/>
    <w:rsid w:val="00CE665F"/>
    <w:rsid w:val="00CE67ED"/>
    <w:rsid w:val="00CF0698"/>
    <w:rsid w:val="00CF0E27"/>
    <w:rsid w:val="00CF197E"/>
    <w:rsid w:val="00CF4D2B"/>
    <w:rsid w:val="00CF5040"/>
    <w:rsid w:val="00D0229F"/>
    <w:rsid w:val="00D03331"/>
    <w:rsid w:val="00D073EA"/>
    <w:rsid w:val="00D07820"/>
    <w:rsid w:val="00D105A9"/>
    <w:rsid w:val="00D10D0A"/>
    <w:rsid w:val="00D12776"/>
    <w:rsid w:val="00D12D35"/>
    <w:rsid w:val="00D12D70"/>
    <w:rsid w:val="00D13333"/>
    <w:rsid w:val="00D16387"/>
    <w:rsid w:val="00D17DB4"/>
    <w:rsid w:val="00D2092D"/>
    <w:rsid w:val="00D2258A"/>
    <w:rsid w:val="00D22AE9"/>
    <w:rsid w:val="00D23038"/>
    <w:rsid w:val="00D2327E"/>
    <w:rsid w:val="00D236EA"/>
    <w:rsid w:val="00D314E9"/>
    <w:rsid w:val="00D31AFE"/>
    <w:rsid w:val="00D332D6"/>
    <w:rsid w:val="00D346FC"/>
    <w:rsid w:val="00D35444"/>
    <w:rsid w:val="00D3691D"/>
    <w:rsid w:val="00D371C4"/>
    <w:rsid w:val="00D406A2"/>
    <w:rsid w:val="00D41ADE"/>
    <w:rsid w:val="00D4296D"/>
    <w:rsid w:val="00D431ED"/>
    <w:rsid w:val="00D43811"/>
    <w:rsid w:val="00D43C2F"/>
    <w:rsid w:val="00D458F7"/>
    <w:rsid w:val="00D4648E"/>
    <w:rsid w:val="00D471D1"/>
    <w:rsid w:val="00D50A2B"/>
    <w:rsid w:val="00D50E81"/>
    <w:rsid w:val="00D54274"/>
    <w:rsid w:val="00D560EF"/>
    <w:rsid w:val="00D56A55"/>
    <w:rsid w:val="00D60EC2"/>
    <w:rsid w:val="00D634D8"/>
    <w:rsid w:val="00D63C2D"/>
    <w:rsid w:val="00D651FF"/>
    <w:rsid w:val="00D6579D"/>
    <w:rsid w:val="00D65A32"/>
    <w:rsid w:val="00D6730E"/>
    <w:rsid w:val="00D710CD"/>
    <w:rsid w:val="00D71DEB"/>
    <w:rsid w:val="00D72690"/>
    <w:rsid w:val="00D7374F"/>
    <w:rsid w:val="00D73882"/>
    <w:rsid w:val="00D74A71"/>
    <w:rsid w:val="00D75D6C"/>
    <w:rsid w:val="00D80609"/>
    <w:rsid w:val="00D82BB6"/>
    <w:rsid w:val="00D832B6"/>
    <w:rsid w:val="00D83EBA"/>
    <w:rsid w:val="00D8505B"/>
    <w:rsid w:val="00D85062"/>
    <w:rsid w:val="00D85238"/>
    <w:rsid w:val="00D9599A"/>
    <w:rsid w:val="00D95B41"/>
    <w:rsid w:val="00D95EC7"/>
    <w:rsid w:val="00D96CBF"/>
    <w:rsid w:val="00D973B0"/>
    <w:rsid w:val="00DA100A"/>
    <w:rsid w:val="00DA205E"/>
    <w:rsid w:val="00DA20EC"/>
    <w:rsid w:val="00DA25AD"/>
    <w:rsid w:val="00DA41DB"/>
    <w:rsid w:val="00DA73E5"/>
    <w:rsid w:val="00DA7689"/>
    <w:rsid w:val="00DB0090"/>
    <w:rsid w:val="00DB1679"/>
    <w:rsid w:val="00DB1C5D"/>
    <w:rsid w:val="00DB53F6"/>
    <w:rsid w:val="00DC2F1C"/>
    <w:rsid w:val="00DC2F84"/>
    <w:rsid w:val="00DC4BA2"/>
    <w:rsid w:val="00DC4E7E"/>
    <w:rsid w:val="00DC783F"/>
    <w:rsid w:val="00DD3EC5"/>
    <w:rsid w:val="00DD46BA"/>
    <w:rsid w:val="00DD4C8D"/>
    <w:rsid w:val="00DD6134"/>
    <w:rsid w:val="00DD7FB4"/>
    <w:rsid w:val="00DE0FD4"/>
    <w:rsid w:val="00DE2A12"/>
    <w:rsid w:val="00DE2BA1"/>
    <w:rsid w:val="00DE36F7"/>
    <w:rsid w:val="00DE477C"/>
    <w:rsid w:val="00DE6369"/>
    <w:rsid w:val="00DE7B41"/>
    <w:rsid w:val="00DE7CB6"/>
    <w:rsid w:val="00DF1791"/>
    <w:rsid w:val="00DF1C7E"/>
    <w:rsid w:val="00DF269B"/>
    <w:rsid w:val="00DF3FB5"/>
    <w:rsid w:val="00DF4AB0"/>
    <w:rsid w:val="00DF5BDC"/>
    <w:rsid w:val="00DF66EE"/>
    <w:rsid w:val="00DF6776"/>
    <w:rsid w:val="00E00245"/>
    <w:rsid w:val="00E00371"/>
    <w:rsid w:val="00E019B8"/>
    <w:rsid w:val="00E022F1"/>
    <w:rsid w:val="00E04601"/>
    <w:rsid w:val="00E04D16"/>
    <w:rsid w:val="00E0694A"/>
    <w:rsid w:val="00E06B9C"/>
    <w:rsid w:val="00E07A31"/>
    <w:rsid w:val="00E11325"/>
    <w:rsid w:val="00E11C98"/>
    <w:rsid w:val="00E11ECE"/>
    <w:rsid w:val="00E1495B"/>
    <w:rsid w:val="00E15234"/>
    <w:rsid w:val="00E17346"/>
    <w:rsid w:val="00E217A6"/>
    <w:rsid w:val="00E21BE2"/>
    <w:rsid w:val="00E22994"/>
    <w:rsid w:val="00E23047"/>
    <w:rsid w:val="00E23270"/>
    <w:rsid w:val="00E260CE"/>
    <w:rsid w:val="00E3020A"/>
    <w:rsid w:val="00E309FD"/>
    <w:rsid w:val="00E334C2"/>
    <w:rsid w:val="00E33E89"/>
    <w:rsid w:val="00E34BC5"/>
    <w:rsid w:val="00E37F85"/>
    <w:rsid w:val="00E403D4"/>
    <w:rsid w:val="00E403F2"/>
    <w:rsid w:val="00E40561"/>
    <w:rsid w:val="00E40D14"/>
    <w:rsid w:val="00E414F9"/>
    <w:rsid w:val="00E42DD4"/>
    <w:rsid w:val="00E4523D"/>
    <w:rsid w:val="00E4533C"/>
    <w:rsid w:val="00E50150"/>
    <w:rsid w:val="00E5049F"/>
    <w:rsid w:val="00E504D8"/>
    <w:rsid w:val="00E530F0"/>
    <w:rsid w:val="00E55C2B"/>
    <w:rsid w:val="00E56CCA"/>
    <w:rsid w:val="00E602A0"/>
    <w:rsid w:val="00E60A43"/>
    <w:rsid w:val="00E61308"/>
    <w:rsid w:val="00E61E70"/>
    <w:rsid w:val="00E632DC"/>
    <w:rsid w:val="00E63736"/>
    <w:rsid w:val="00E63C67"/>
    <w:rsid w:val="00E64653"/>
    <w:rsid w:val="00E64D3E"/>
    <w:rsid w:val="00E66BEE"/>
    <w:rsid w:val="00E67E38"/>
    <w:rsid w:val="00E71BEB"/>
    <w:rsid w:val="00E747D4"/>
    <w:rsid w:val="00E760EE"/>
    <w:rsid w:val="00E76995"/>
    <w:rsid w:val="00E80E43"/>
    <w:rsid w:val="00E82F16"/>
    <w:rsid w:val="00E8311C"/>
    <w:rsid w:val="00E85846"/>
    <w:rsid w:val="00E87320"/>
    <w:rsid w:val="00E87723"/>
    <w:rsid w:val="00E879A7"/>
    <w:rsid w:val="00E87A04"/>
    <w:rsid w:val="00E911D1"/>
    <w:rsid w:val="00E91F63"/>
    <w:rsid w:val="00E922B4"/>
    <w:rsid w:val="00E9234A"/>
    <w:rsid w:val="00E92489"/>
    <w:rsid w:val="00E938F5"/>
    <w:rsid w:val="00E94534"/>
    <w:rsid w:val="00E94F1C"/>
    <w:rsid w:val="00E9711C"/>
    <w:rsid w:val="00E97214"/>
    <w:rsid w:val="00E97970"/>
    <w:rsid w:val="00EA12BE"/>
    <w:rsid w:val="00EA3F58"/>
    <w:rsid w:val="00EA4003"/>
    <w:rsid w:val="00EA4FF4"/>
    <w:rsid w:val="00EA6F61"/>
    <w:rsid w:val="00EB0151"/>
    <w:rsid w:val="00EB1749"/>
    <w:rsid w:val="00EB2B49"/>
    <w:rsid w:val="00EB5B3E"/>
    <w:rsid w:val="00EB7ED2"/>
    <w:rsid w:val="00EC3F5C"/>
    <w:rsid w:val="00EC43C8"/>
    <w:rsid w:val="00EC50AC"/>
    <w:rsid w:val="00EC7313"/>
    <w:rsid w:val="00ED1377"/>
    <w:rsid w:val="00ED1806"/>
    <w:rsid w:val="00ED205C"/>
    <w:rsid w:val="00ED36BD"/>
    <w:rsid w:val="00ED3F02"/>
    <w:rsid w:val="00ED457C"/>
    <w:rsid w:val="00ED4AA9"/>
    <w:rsid w:val="00ED5E63"/>
    <w:rsid w:val="00ED5F98"/>
    <w:rsid w:val="00EE0709"/>
    <w:rsid w:val="00EE0B92"/>
    <w:rsid w:val="00EE0F0E"/>
    <w:rsid w:val="00EE12C8"/>
    <w:rsid w:val="00EE2463"/>
    <w:rsid w:val="00EE2860"/>
    <w:rsid w:val="00EE28D2"/>
    <w:rsid w:val="00EE46CD"/>
    <w:rsid w:val="00EE68D2"/>
    <w:rsid w:val="00EE71E6"/>
    <w:rsid w:val="00EF14B7"/>
    <w:rsid w:val="00EF3F0F"/>
    <w:rsid w:val="00EF43E3"/>
    <w:rsid w:val="00EF44AD"/>
    <w:rsid w:val="00EF530C"/>
    <w:rsid w:val="00F0148C"/>
    <w:rsid w:val="00F014F8"/>
    <w:rsid w:val="00F02C0B"/>
    <w:rsid w:val="00F03362"/>
    <w:rsid w:val="00F03432"/>
    <w:rsid w:val="00F0426C"/>
    <w:rsid w:val="00F06BD2"/>
    <w:rsid w:val="00F11D99"/>
    <w:rsid w:val="00F11F87"/>
    <w:rsid w:val="00F1370D"/>
    <w:rsid w:val="00F13937"/>
    <w:rsid w:val="00F13F80"/>
    <w:rsid w:val="00F16F54"/>
    <w:rsid w:val="00F17267"/>
    <w:rsid w:val="00F22886"/>
    <w:rsid w:val="00F24A30"/>
    <w:rsid w:val="00F25015"/>
    <w:rsid w:val="00F2639A"/>
    <w:rsid w:val="00F26A9E"/>
    <w:rsid w:val="00F27587"/>
    <w:rsid w:val="00F30431"/>
    <w:rsid w:val="00F307F9"/>
    <w:rsid w:val="00F311C3"/>
    <w:rsid w:val="00F3131F"/>
    <w:rsid w:val="00F31D6E"/>
    <w:rsid w:val="00F32538"/>
    <w:rsid w:val="00F334B0"/>
    <w:rsid w:val="00F33741"/>
    <w:rsid w:val="00F34A00"/>
    <w:rsid w:val="00F34D93"/>
    <w:rsid w:val="00F34F38"/>
    <w:rsid w:val="00F36294"/>
    <w:rsid w:val="00F37675"/>
    <w:rsid w:val="00F41ADF"/>
    <w:rsid w:val="00F42C4E"/>
    <w:rsid w:val="00F4320A"/>
    <w:rsid w:val="00F435BA"/>
    <w:rsid w:val="00F4389F"/>
    <w:rsid w:val="00F4431B"/>
    <w:rsid w:val="00F53B92"/>
    <w:rsid w:val="00F56B0E"/>
    <w:rsid w:val="00F60CF6"/>
    <w:rsid w:val="00F62AEB"/>
    <w:rsid w:val="00F639C2"/>
    <w:rsid w:val="00F655F3"/>
    <w:rsid w:val="00F66A6D"/>
    <w:rsid w:val="00F707BD"/>
    <w:rsid w:val="00F70825"/>
    <w:rsid w:val="00F72010"/>
    <w:rsid w:val="00F727DA"/>
    <w:rsid w:val="00F734D0"/>
    <w:rsid w:val="00F7477C"/>
    <w:rsid w:val="00F76428"/>
    <w:rsid w:val="00F77798"/>
    <w:rsid w:val="00F779CB"/>
    <w:rsid w:val="00F77B4D"/>
    <w:rsid w:val="00F820F7"/>
    <w:rsid w:val="00F83A44"/>
    <w:rsid w:val="00F85440"/>
    <w:rsid w:val="00F85C22"/>
    <w:rsid w:val="00F86B12"/>
    <w:rsid w:val="00F87AC6"/>
    <w:rsid w:val="00F9085A"/>
    <w:rsid w:val="00F910AC"/>
    <w:rsid w:val="00F91B05"/>
    <w:rsid w:val="00F91BC6"/>
    <w:rsid w:val="00F92949"/>
    <w:rsid w:val="00F94E53"/>
    <w:rsid w:val="00F96143"/>
    <w:rsid w:val="00F979AC"/>
    <w:rsid w:val="00FA02CE"/>
    <w:rsid w:val="00FA1080"/>
    <w:rsid w:val="00FA1FCB"/>
    <w:rsid w:val="00FA6353"/>
    <w:rsid w:val="00FA74E8"/>
    <w:rsid w:val="00FA7580"/>
    <w:rsid w:val="00FB00C1"/>
    <w:rsid w:val="00FB0C4F"/>
    <w:rsid w:val="00FB32DE"/>
    <w:rsid w:val="00FB3ADA"/>
    <w:rsid w:val="00FB420A"/>
    <w:rsid w:val="00FB56E2"/>
    <w:rsid w:val="00FB6885"/>
    <w:rsid w:val="00FB7A50"/>
    <w:rsid w:val="00FC0DF5"/>
    <w:rsid w:val="00FC30C9"/>
    <w:rsid w:val="00FC39DA"/>
    <w:rsid w:val="00FC3ED1"/>
    <w:rsid w:val="00FC44B5"/>
    <w:rsid w:val="00FC6127"/>
    <w:rsid w:val="00FC6F2A"/>
    <w:rsid w:val="00FC7A4D"/>
    <w:rsid w:val="00FD08A0"/>
    <w:rsid w:val="00FD1F63"/>
    <w:rsid w:val="00FD2E42"/>
    <w:rsid w:val="00FD4618"/>
    <w:rsid w:val="00FD4AA6"/>
    <w:rsid w:val="00FD53CC"/>
    <w:rsid w:val="00FD6213"/>
    <w:rsid w:val="00FE0052"/>
    <w:rsid w:val="00FE16CF"/>
    <w:rsid w:val="00FE1AA9"/>
    <w:rsid w:val="00FE1C1A"/>
    <w:rsid w:val="00FE2B9E"/>
    <w:rsid w:val="00FE4679"/>
    <w:rsid w:val="00FE6123"/>
    <w:rsid w:val="00FE6555"/>
    <w:rsid w:val="00FE6E03"/>
    <w:rsid w:val="00FF2F50"/>
    <w:rsid w:val="00FF442C"/>
    <w:rsid w:val="00FF51E1"/>
    <w:rsid w:val="00FF5862"/>
    <w:rsid w:val="00FF6DFD"/>
    <w:rsid w:val="11073160"/>
    <w:rsid w:val="46523FC3"/>
    <w:rsid w:val="69D50EDA"/>
    <w:rsid w:val="7FB2323D"/>
    <w:rsid w:val="BE9FF7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1"/>
    <w:next w:val="1"/>
    <w:link w:val="22"/>
    <w:qFormat/>
    <w:uiPriority w:val="99"/>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link w:val="38"/>
    <w:semiHidden/>
    <w:unhideWhenUsed/>
    <w:qFormat/>
    <w:locked/>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99"/>
    <w:pPr>
      <w:jc w:val="left"/>
    </w:pPr>
  </w:style>
  <w:style w:type="paragraph" w:styleId="7">
    <w:name w:val="Body Text Indent"/>
    <w:basedOn w:val="1"/>
    <w:link w:val="25"/>
    <w:qFormat/>
    <w:uiPriority w:val="99"/>
    <w:pPr>
      <w:widowControl/>
      <w:spacing w:before="100" w:beforeAutospacing="1" w:after="100" w:afterAutospacing="1"/>
      <w:jc w:val="left"/>
    </w:pPr>
    <w:rPr>
      <w:rFonts w:ascii="宋体" w:hAnsi="宋体" w:cs="宋体"/>
      <w:kern w:val="0"/>
      <w:sz w:val="24"/>
    </w:rPr>
  </w:style>
  <w:style w:type="paragraph" w:styleId="8">
    <w:name w:val="Body Text Indent 2"/>
    <w:basedOn w:val="1"/>
    <w:link w:val="26"/>
    <w:qFormat/>
    <w:uiPriority w:val="99"/>
    <w:pPr>
      <w:widowControl/>
      <w:spacing w:before="100" w:beforeAutospacing="1" w:after="100" w:afterAutospacing="1"/>
      <w:jc w:val="left"/>
    </w:pPr>
    <w:rPr>
      <w:rFonts w:ascii="宋体" w:hAnsi="宋体" w:cs="宋体"/>
      <w:kern w:val="0"/>
      <w:sz w:val="24"/>
    </w:rPr>
  </w:style>
  <w:style w:type="paragraph" w:styleId="9">
    <w:name w:val="Balloon Text"/>
    <w:basedOn w:val="1"/>
    <w:link w:val="27"/>
    <w:semiHidden/>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6"/>
    <w:next w:val="6"/>
    <w:link w:val="24"/>
    <w:uiPriority w:val="99"/>
    <w:rPr>
      <w:b/>
      <w:bCs/>
    </w:r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68B7"/>
      <w:u w:val="none"/>
    </w:rPr>
  </w:style>
  <w:style w:type="character" w:styleId="19">
    <w:name w:val="annotation reference"/>
    <w:basedOn w:val="16"/>
    <w:qFormat/>
    <w:uiPriority w:val="99"/>
    <w:rPr>
      <w:rFonts w:cs="Times New Roman"/>
      <w:sz w:val="21"/>
      <w:szCs w:val="21"/>
    </w:rPr>
  </w:style>
  <w:style w:type="character" w:customStyle="1" w:styleId="20">
    <w:name w:val="标题 1 字符"/>
    <w:basedOn w:val="16"/>
    <w:link w:val="2"/>
    <w:locked/>
    <w:uiPriority w:val="99"/>
    <w:rPr>
      <w:rFonts w:cs="Times New Roman"/>
      <w:b/>
      <w:bCs/>
      <w:kern w:val="44"/>
      <w:sz w:val="44"/>
      <w:szCs w:val="44"/>
    </w:rPr>
  </w:style>
  <w:style w:type="character" w:customStyle="1" w:styleId="21">
    <w:name w:val="标题 2 字符"/>
    <w:basedOn w:val="16"/>
    <w:link w:val="3"/>
    <w:semiHidden/>
    <w:locked/>
    <w:uiPriority w:val="99"/>
    <w:rPr>
      <w:rFonts w:ascii="Cambria" w:hAnsi="Cambria" w:eastAsia="宋体" w:cs="Times New Roman"/>
      <w:b/>
      <w:bCs/>
      <w:sz w:val="32"/>
      <w:szCs w:val="32"/>
    </w:rPr>
  </w:style>
  <w:style w:type="character" w:customStyle="1" w:styleId="22">
    <w:name w:val="标题 4 字符"/>
    <w:basedOn w:val="16"/>
    <w:link w:val="4"/>
    <w:semiHidden/>
    <w:qFormat/>
    <w:locked/>
    <w:uiPriority w:val="99"/>
    <w:rPr>
      <w:rFonts w:ascii="Cambria" w:hAnsi="Cambria" w:eastAsia="宋体" w:cs="Times New Roman"/>
      <w:b/>
      <w:bCs/>
      <w:sz w:val="28"/>
      <w:szCs w:val="28"/>
    </w:rPr>
  </w:style>
  <w:style w:type="character" w:customStyle="1" w:styleId="23">
    <w:name w:val="批注文字 字符"/>
    <w:basedOn w:val="16"/>
    <w:link w:val="6"/>
    <w:qFormat/>
    <w:locked/>
    <w:uiPriority w:val="99"/>
    <w:rPr>
      <w:rFonts w:cs="Times New Roman"/>
      <w:kern w:val="2"/>
      <w:sz w:val="24"/>
      <w:szCs w:val="24"/>
    </w:rPr>
  </w:style>
  <w:style w:type="character" w:customStyle="1" w:styleId="24">
    <w:name w:val="批注主题 字符"/>
    <w:basedOn w:val="23"/>
    <w:link w:val="13"/>
    <w:qFormat/>
    <w:locked/>
    <w:uiPriority w:val="99"/>
    <w:rPr>
      <w:rFonts w:cs="Times New Roman"/>
      <w:b/>
      <w:bCs/>
      <w:kern w:val="2"/>
      <w:sz w:val="24"/>
      <w:szCs w:val="24"/>
    </w:rPr>
  </w:style>
  <w:style w:type="character" w:customStyle="1" w:styleId="25">
    <w:name w:val="正文文本缩进 字符"/>
    <w:basedOn w:val="16"/>
    <w:link w:val="7"/>
    <w:semiHidden/>
    <w:qFormat/>
    <w:locked/>
    <w:uiPriority w:val="99"/>
    <w:rPr>
      <w:rFonts w:cs="Times New Roman"/>
      <w:sz w:val="24"/>
      <w:szCs w:val="24"/>
    </w:rPr>
  </w:style>
  <w:style w:type="character" w:customStyle="1" w:styleId="26">
    <w:name w:val="正文文本缩进 2 字符"/>
    <w:basedOn w:val="16"/>
    <w:link w:val="8"/>
    <w:semiHidden/>
    <w:qFormat/>
    <w:locked/>
    <w:uiPriority w:val="99"/>
    <w:rPr>
      <w:rFonts w:cs="Times New Roman"/>
      <w:sz w:val="24"/>
      <w:szCs w:val="24"/>
    </w:rPr>
  </w:style>
  <w:style w:type="character" w:customStyle="1" w:styleId="27">
    <w:name w:val="批注框文本 字符"/>
    <w:basedOn w:val="16"/>
    <w:link w:val="9"/>
    <w:semiHidden/>
    <w:qFormat/>
    <w:locked/>
    <w:uiPriority w:val="99"/>
    <w:rPr>
      <w:rFonts w:cs="Times New Roman"/>
      <w:sz w:val="2"/>
    </w:rPr>
  </w:style>
  <w:style w:type="character" w:customStyle="1" w:styleId="28">
    <w:name w:val="页脚 字符"/>
    <w:basedOn w:val="16"/>
    <w:link w:val="10"/>
    <w:semiHidden/>
    <w:qFormat/>
    <w:locked/>
    <w:uiPriority w:val="99"/>
    <w:rPr>
      <w:rFonts w:cs="Times New Roman"/>
      <w:sz w:val="18"/>
      <w:szCs w:val="18"/>
    </w:rPr>
  </w:style>
  <w:style w:type="character" w:customStyle="1" w:styleId="29">
    <w:name w:val="页眉 字符"/>
    <w:basedOn w:val="16"/>
    <w:link w:val="11"/>
    <w:semiHidden/>
    <w:qFormat/>
    <w:locked/>
    <w:uiPriority w:val="99"/>
    <w:rPr>
      <w:rFonts w:cs="Times New Roman"/>
      <w:sz w:val="18"/>
      <w:szCs w:val="18"/>
    </w:rPr>
  </w:style>
  <w:style w:type="character" w:customStyle="1" w:styleId="30">
    <w:name w:val="141"/>
    <w:qFormat/>
    <w:uiPriority w:val="99"/>
    <w:rPr>
      <w:sz w:val="21"/>
    </w:rPr>
  </w:style>
  <w:style w:type="character" w:customStyle="1" w:styleId="31">
    <w:name w:val="ztag pre"/>
    <w:basedOn w:val="16"/>
    <w:qFormat/>
    <w:uiPriority w:val="99"/>
    <w:rPr>
      <w:rFonts w:cs="Times New Roman"/>
    </w:rPr>
  </w:style>
  <w:style w:type="character" w:customStyle="1" w:styleId="32">
    <w:name w:val="已访问的超链接1"/>
    <w:qFormat/>
    <w:uiPriority w:val="99"/>
    <w:rPr>
      <w:color w:val="800080"/>
      <w:u w:val="single"/>
    </w:rPr>
  </w:style>
  <w:style w:type="paragraph" w:customStyle="1" w:styleId="33">
    <w:name w:val="列表段落1"/>
    <w:basedOn w:val="1"/>
    <w:qFormat/>
    <w:uiPriority w:val="99"/>
    <w:pPr>
      <w:ind w:firstLine="420" w:firstLineChars="200"/>
    </w:pPr>
  </w:style>
  <w:style w:type="character" w:customStyle="1" w:styleId="34">
    <w:name w:val="未处理的提及1"/>
    <w:basedOn w:val="16"/>
    <w:qFormat/>
    <w:uiPriority w:val="99"/>
    <w:rPr>
      <w:rFonts w:cs="Times New Roman"/>
      <w:color w:val="605E5C"/>
      <w:shd w:val="clear" w:color="auto" w:fill="E1DFDD"/>
    </w:rPr>
  </w:style>
  <w:style w:type="paragraph" w:styleId="35">
    <w:name w:val="List Paragraph"/>
    <w:basedOn w:val="1"/>
    <w:qFormat/>
    <w:uiPriority w:val="99"/>
    <w:pPr>
      <w:ind w:firstLine="420" w:firstLineChars="200"/>
    </w:p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7">
    <w:name w:val="Table Paragraph"/>
    <w:basedOn w:val="1"/>
    <w:qFormat/>
    <w:uiPriority w:val="99"/>
    <w:pPr>
      <w:jc w:val="left"/>
    </w:pPr>
    <w:rPr>
      <w:rFonts w:ascii="Calibri" w:hAnsi="Calibri"/>
      <w:kern w:val="0"/>
      <w:sz w:val="22"/>
      <w:szCs w:val="22"/>
      <w:lang w:eastAsia="en-US"/>
    </w:rPr>
  </w:style>
  <w:style w:type="character" w:customStyle="1" w:styleId="38">
    <w:name w:val="标题 5 字符"/>
    <w:basedOn w:val="16"/>
    <w:link w:val="5"/>
    <w:semiHidden/>
    <w:qFormat/>
    <w:uiPriority w:val="9"/>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975521-2276-42AC-92AD-EE6273D500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477</Words>
  <Characters>2721</Characters>
  <Lines>22</Lines>
  <Paragraphs>6</Paragraphs>
  <TotalTime>3432</TotalTime>
  <ScaleCrop>false</ScaleCrop>
  <LinksUpToDate>false</LinksUpToDate>
  <CharactersWithSpaces>3192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2020-02-10T03:14:00Z</dcterms:created>
  <dc:creator>全美国际教育协会</dc:creator>
  <cp:lastModifiedBy>Lisa.lee</cp:lastModifiedBy>
  <cp:lastPrinted>2011-12-16T16:54:00Z</cp:lastPrinted>
  <dcterms:modified xsi:type="dcterms:W3CDTF">2020-11-26T02:12:59Z</dcterms:modified>
  <dc:title>加州大学河滨分校短期访学项目</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