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中国共产党章程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（中国共产党第十九次全国代表大会部分修改，2017年10月24日通过）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bdr w:val="none" w:color="auto" w:sz="0" w:space="0"/>
          <w:shd w:val="clear" w:fill="FFFFFF"/>
        </w:rPr>
        <w:t>2017年10月29日05:59    来源：</w:t>
      </w: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"http://paper.people.com.cn/rmrb/html/2017-10/29/nw.D110000renmrb_20171029_6-01.htm" \t "http://cpc.people.com.cn/19th/n1/2017/1029/_blank"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i w:val="0"/>
          <w:caps w:val="0"/>
          <w:color w:val="000000"/>
          <w:spacing w:val="0"/>
          <w:sz w:val="18"/>
          <w:szCs w:val="18"/>
          <w:u w:val="none"/>
          <w:bdr w:val="none" w:color="auto" w:sz="0" w:space="0"/>
          <w:shd w:val="clear" w:fill="FFFFFF"/>
        </w:rPr>
        <w:t>人民网－人民日报</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总 纲</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第一章  党  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第二条  中国共产党党员是中国工人阶级的有共产主义觉悟的先锋战士。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中国共产党党员必须全心全意为人民服务，不惜牺牲个人的一切，为实现共产主义奋斗终身。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第三条  党员必须履行下列义务：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（三）坚持党和人民的利益高于一切，个人利益服从党和人民的利益，吃苦在前，享受在后，克己奉公，多做贡献。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（五）维护党的团结和统一，对党忠诚老实，言行一致，坚决反对一切派别组织和小集团活动，反对阳奉阴违的两面派行为和一切阴谋诡计。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（六）切实开展批评和自我批评，勇于揭露和纠正违反党的原则的言行和工作中的缺点、错误，坚决同消极腐败现象作斗争。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（七）密切联系群众，向群众宣传党的主张，遇事同群众商量，及时向党反映群众的意见和要求，维护群众的正当利益。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第四条  党员享有下列权利：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（一）参加党的有关会议，阅读党的有关文件，接受党的教育和培训。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（二）在党的会议上和党报党刊上，参加关于党的政策问题的讨论。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（三）对党的工作提出建议和倡议。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（五）行使表决权、选举权，有被选举权。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（六）在党组织讨论决定对党员的党纪处分或作出鉴定时，本人有权参加和进行申辩，其他党员可以为他作证和辩护。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（七）对党的决议和政策如有不同意见，在坚决执行的前提下，可以声明保留，并且可以把自己的意见向党的上级组织直至中央提出。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（八）向党的上级组织直至中央提出请求、申诉和控告，并要求有关组织给以负责的答复。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党的任何一级组织直至中央都无权剥夺党员的上述权利。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第五条  发展党员，必须把政治标准放在首位，经过党的支部，坚持个别吸收的原则。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党的支部委员会对申请入党的人，要注意征求党内外有关群众的意见，进行严格的审查，认为合格后再提交支部大会讨论。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上级党组织在批准申请人入党以前，要派人同他谈话，作进一步的了解，并帮助他提高对党的认识。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在特殊情况下，党的中央和省、自治区、直辖市委员会可以直接接收党员。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第七条  预备党员的预备期为一年。党组织对预备党员应当认真教育和考察。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预备党员的义务同正式党员一样。预备党员的权利，除了没有表决权、选举权和被选举权以外，也同正式党员一样。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预备党员的预备期，从支部大会通过他为预备党员之日算起。党员的党龄，从预备期满转为正式党员之日算起。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第九条  党员有退党的自由。党员要求退党，应当经支部大会讨论后宣布除名，并报上级党组织备案。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第二章  党的组织制度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第十条  党是根据自己的纲领和章程，按照民主集中制组织起来的统一整体。党的民主集中制的基本原则是：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（一）党员个人服从党的组织，少数服从多数，下级组织服从上级组织，全党各个组织和全体党员服从党的全国代表大会和中央委员会。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（二）党的各级领导机关，除它们派出的代表机关和在非党组织中的党组外，都由选举产生。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（六）党禁止任何形式的个人崇拜。要保证党的领导人的活动处于党和人民的监督之下，同时维护一切代表党和人民利益的领导人的威信。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党的各级代表大会代表实行任期制。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第十三条  凡是成立党的新组织，或是撤销党的原有组织，必须由上级党组织决定。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在党的地方各级代表大会和基层代表大会闭会期间，上级党的组织认为有必要时，可以调动或者指派下级党组织的负责人。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党的中央和地方各级委员会可以派出代表机关。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第十四条  党的中央和省、自治区、直辖市委员会实行巡视制度，在一届任期内，对所管理的地方、部门、企事业单位党组织实现巡视全覆盖。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中央有关部委和国家机关部门党组（党委）根据工作需要，开展巡视工作。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党的市（地、州、盟）和县（市、区、旗）委员会建立巡察制度。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党的各级组织的报刊和其他宣传工具，必须宣传党的路线、方针、政策和决议。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第三章  党的中央组织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全国代表大会代表的名额和选举办法，由中央委员会决定。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第二十条  党的全国代表大会的职权是：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（一）听取和审查中央委员会的报告；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（二）审查中央纪律检查委员会的报告；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（三）讨论并决定党的重大问题；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（四）修改党的章程；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（五）选举中央委员会；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（六）选举中央纪律检查委员会。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中央委员会全体会议由中央政治局召集，每年至少举行一次。中央政治局向中央委员会全体会议报告工作，接受监督。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在全国代表大会闭会期间，中央委员会执行全国代表大会的决议，领导党的全部工作，对外代表中国共产党。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中央政治局和它的常务委员会在中央委员会全体会议闭会期间，行使中央委员会的职权。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中央书记处是中央政治局和它的常务委员会的办事机构；成员由中央政治局常务委员会提名，中央委员会全体会议通过。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中央委员会总书记负责召集中央政治局会议和中央政治局常务委员会会议，并主持中央书记处的工作。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党的中央军事委员会组成人员由中央委员会决定，中央军事委员会实行主席负责制。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第四章  党的地方组织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第二十五条  党的省、自治区、直辖市的代表大会，设区的市和自治州的代表大会，县（旗）、自治县、不设区的市和市辖区的代表大会，每五年举行一次。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党的地方各级代表大会由同级党的委员会召集。在特殊情况下，经上一级委员会批准，可以提前或延期举行。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党的地方各级代表大会代表的名额和选举办法，由同级党的委员会决定，并报上一级党的委员会批准。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第二十六条  党的地方各级代表大会的职权是：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（一）听取和审查同级委员会的报告；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（二）审查同级纪律检查委员会的报告；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（三）讨论本地区范围内的重大问题并作出决议；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（四）选举同级党的委员会，选举同级党的纪律检查委员会。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第二十七条  党的省、自治区、直辖市、设区的市和自治州的委员会，每届任期五年。这些委员会的委员和候补委员必须有五年以上的党龄。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党的县（旗）、自治县、不设区的市和市辖区的委员会，每届任期五年。这些委员会的委员和候补委员必须有三年以上的党龄。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党的地方各级代表大会如提前或延期举行，由它选举的委员会的任期相应地改变。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党的地方各级委员会全体会议，每年至少召开两次。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党的地方各级委员会的常务委员会定期向委员会全体会议报告工作，接受监督。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第五章  党的基层组织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第三十条  企业、农村、机关、学校、科研院所、街道社区、社会组织、人民解放军连队和其他基层单位，凡是有正式党员三人以上的，都应当成立党的基层组织。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第三十二条  党的基层组织是党在社会基层组织中的战斗堡垒，是党的全部工作和战斗力的基础。它的基本任务是：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（四）密切联系群众，经常了解群众对党员、党的工作的批评和意见，维护群众的正当权利和利益，做好群众的思想政治工作。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（六）对要求入党的积极分子进行教育和培养，做好经常性的发展党员工作，重视在生产、工作第一线和青年中发展党员。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（七）监督党员干部和其他任何工作人员严格遵守国家法律法规，严格遵守国家的财政经济法规和人事制度，不得侵占国家、集体和群众的利益。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（八）教育党员和群众自觉抵制不良倾向，坚决同各种违纪违法行为作斗争。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第三十三条  街道、乡、镇党的基层委员会和村、社区党组织，领导本地区的工作和基层社会治理，支持和保证行政组织、经济组织和群众自治组织充分行使职权。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社会组织中党的基层组织，宣传和执行党的路线、方针、政策，领导工会、共青团等群团组织，教育管理党员，引领服务群众，推动事业发展。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第三十四条  党支部是党的基础组织，担负直接教育党员、管理党员、监督党员和组织群众、宣传群众、凝聚群众、服务群众的职责。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第六章  党的干部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党重视教育、培训、选拔、考核和监督干部，特别是培养、选拔优秀年轻干部。积极推进干部制度改革。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党重视培养、选拔女干部和少数民族干部。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（四）有强烈的革命事业心和政治责任感，有实践经验，有胜任领导工作的组织能力、文化水平和专业知识。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（六）坚持和维护党的民主集中制，有民主作风，有全局观念，善于团结同志，包括团结同自己有不同意见的同志一道工作。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第三十七条  党员干部要善于同党外干部合作共事，尊重他们，虚心学习他们的长处。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党的各级组织要善于发现和推荐有真才实学的党外干部担任领导工作，保证他们有职有权，充分发挥他们的作用。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第三十八条  党的各级领导干部，无论是由民主选举产生的，或是由领导机关任命的，他们的职务都不是终身的，都可以变动或解除。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年龄和健康状况不适宜于继续担任工作的干部，应当按照国家的规定退、离休。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第七章  党的纪律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第四十条  党的纪律主要包括政治纪律、组织纪律、廉洁纪律、群众纪律、工作纪律、生活纪律。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第四十一条  对党员的纪律处分有五种：警告、严重警告、撤销党内职务、留党察看、开除党籍。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开除党籍是党内的最高处分。各级党组织在决定或批准开除党员党籍的时候，应当全面研究有关的材料和意见，采取十分慎重的态度。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第四十四条  党组织如果在维护党的纪律方面失职，必须问责。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第八章  党的纪律检查机关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党的各级纪律检查委员会每届任期和同级党的委员会相同。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第九章  党  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第四十九条  党组的成员，由批准成立党组的党组织决定。党组设书记，必要时还可以设副书记。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党组必须服从批准它成立的党组织领导。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第五十条  对下属单位实行集中统一领导的国家工作部门可以建立党委，党委的产生办法、职权和工作任务，由中央另行规定。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第十章  党和共产主义青年团的关系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团的县级和县级以下各级委员会书记，企业事业单位的团委员会书记，是党员的，可以列席同级党的委员会和常务委员会的会议。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　　第十一章  党徽党旗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第五十三条  中国共产党党徽为镰刀和锤头组成的图案。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第五十四条  中国共产党党旗为旗面缀有金黄色党徽图案的红旗。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（新华社北京10月28日电）</w:t>
      </w:r>
    </w:p>
    <w:p>
      <w:pPr>
        <w:keepNext w:val="0"/>
        <w:keepLines w:val="0"/>
        <w:widowControl/>
        <w:suppressLineNumbers w:val="0"/>
        <w:shd w:val="clear" w:fill="FFFFFF"/>
        <w:spacing w:before="150" w:beforeAutospacing="0" w:after="150" w:afterAutospacing="0" w:line="399" w:lineRule="atLeast"/>
        <w:ind w:left="0" w:right="0" w:firstLine="0"/>
        <w:jc w:val="left"/>
        <w:rPr>
          <w:rFonts w:hint="eastAsia" w:ascii="宋体" w:hAnsi="宋体" w:eastAsia="宋体" w:cs="宋体"/>
          <w:i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 人民日报 》（ 2017年10月29日 01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A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2018-11-02T09:41:47Z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